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Times New Roman" w:hAnsi="Times New Roman" w:eastAsia="方正小标宋简体" w:cs="Times New Roman"/>
          <w:b/>
          <w:sz w:val="44"/>
          <w:szCs w:val="44"/>
          <w:lang w:val="en-US" w:eastAsia="zh-CN"/>
        </w:rPr>
      </w:pPr>
      <w:bookmarkStart w:id="0" w:name="_Toc15378441"/>
      <w:bookmarkStart w:id="1" w:name="_Toc15377425"/>
      <w:bookmarkStart w:id="2" w:name="_Toc15377193"/>
      <w:bookmarkStart w:id="3" w:name="_Toc15396475"/>
      <w:bookmarkStart w:id="4" w:name="_Toc15396597"/>
      <w:r>
        <w:rPr>
          <w:rFonts w:hint="eastAsia" w:ascii="Times New Roman" w:hAnsi="Times New Roman" w:eastAsia="方正小标宋简体" w:cs="Times New Roman"/>
          <w:b/>
          <w:sz w:val="44"/>
          <w:szCs w:val="44"/>
          <w:lang w:val="en-US" w:eastAsia="zh-CN"/>
        </w:rPr>
        <w:t>泸州市残疾人劳动就业服务所</w:t>
      </w:r>
    </w:p>
    <w:p>
      <w:pPr>
        <w:keepNext w:val="0"/>
        <w:keepLines w:val="0"/>
        <w:pageBreakBefore w:val="0"/>
        <w:kinsoku/>
        <w:wordWrap/>
        <w:overflowPunct/>
        <w:topLinePunct w:val="0"/>
        <w:autoSpaceDE/>
        <w:autoSpaceDN/>
        <w:bidi w:val="0"/>
        <w:adjustRightInd/>
        <w:snapToGrid/>
        <w:spacing w:before="0" w:after="0" w:line="500" w:lineRule="exact"/>
        <w:ind w:left="0" w:leftChars="0" w:right="0" w:rightChars="0" w:firstLine="0" w:firstLineChars="0"/>
        <w:jc w:val="center"/>
        <w:textAlignment w:val="auto"/>
        <w:rPr>
          <w:rFonts w:ascii="Times New Roman" w:hAnsi="Times New Roman" w:eastAsia="方正小标宋简体" w:cs="Times New Roman"/>
          <w:b/>
          <w:sz w:val="44"/>
          <w:szCs w:val="44"/>
        </w:rPr>
      </w:pPr>
      <w:r>
        <w:rPr>
          <w:rFonts w:hint="eastAsia" w:ascii="Times New Roman" w:hAnsi="Times New Roman" w:eastAsia="方正小标宋简体" w:cs="Times New Roman"/>
          <w:b/>
          <w:sz w:val="44"/>
          <w:szCs w:val="44"/>
        </w:rPr>
        <w:t>2023</w:t>
      </w:r>
      <w:r>
        <w:rPr>
          <w:rFonts w:ascii="Times New Roman" w:hAnsi="Times New Roman" w:eastAsia="方正小标宋简体" w:cs="Times New Roman"/>
          <w:b/>
          <w:sz w:val="44"/>
          <w:szCs w:val="44"/>
        </w:rPr>
        <w:t>年部门预算编制说明</w:t>
      </w:r>
    </w:p>
    <w:p>
      <w:pPr>
        <w:keepNext w:val="0"/>
        <w:keepLines w:val="0"/>
        <w:pageBreakBefore w:val="0"/>
        <w:kinsoku/>
        <w:wordWrap/>
        <w:overflowPunct/>
        <w:topLinePunct w:val="0"/>
        <w:autoSpaceDE/>
        <w:autoSpaceDN/>
        <w:bidi w:val="0"/>
        <w:adjustRightInd/>
        <w:snapToGrid/>
        <w:spacing w:before="0" w:after="0" w:line="500" w:lineRule="exact"/>
        <w:ind w:left="0" w:leftChars="0" w:right="0" w:rightChars="0" w:firstLine="0" w:firstLineChars="0"/>
        <w:jc w:val="center"/>
        <w:textAlignment w:val="auto"/>
        <w:rPr>
          <w:rFonts w:ascii="Times New Roman" w:hAnsi="Times New Roman" w:eastAsia="方正小标宋简体" w:cs="Times New Roman"/>
          <w:b/>
          <w:sz w:val="44"/>
          <w:szCs w:val="44"/>
        </w:rPr>
      </w:pPr>
    </w:p>
    <w:p>
      <w:pPr>
        <w:keepNext w:val="0"/>
        <w:keepLines w:val="0"/>
        <w:pageBreakBefore w:val="0"/>
        <w:kinsoku/>
        <w:wordWrap/>
        <w:overflowPunct/>
        <w:topLinePunct w:val="0"/>
        <w:autoSpaceDE/>
        <w:autoSpaceDN/>
        <w:bidi w:val="0"/>
        <w:adjustRightInd/>
        <w:snapToGrid/>
        <w:spacing w:before="0" w:after="0" w:line="500" w:lineRule="exact"/>
        <w:ind w:left="0" w:leftChars="0" w:right="0" w:rightChars="0" w:firstLine="0" w:firstLineChars="0"/>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目</w:t>
      </w:r>
      <w:r>
        <w:rPr>
          <w:rFonts w:hint="eastAsia" w:ascii="方正小标宋简体" w:hAnsi="方正小标宋简体" w:eastAsia="方正小标宋简体" w:cs="方正小标宋简体"/>
          <w:sz w:val="36"/>
          <w:szCs w:val="36"/>
          <w:lang w:val="en-US" w:eastAsia="zh-CN"/>
        </w:rPr>
        <w:t xml:space="preserve">     </w:t>
      </w:r>
      <w:r>
        <w:rPr>
          <w:rFonts w:hint="eastAsia" w:ascii="方正小标宋简体" w:hAnsi="方正小标宋简体" w:eastAsia="方正小标宋简体" w:cs="方正小标宋简体"/>
          <w:sz w:val="36"/>
          <w:szCs w:val="36"/>
        </w:rPr>
        <w:t>录</w:t>
      </w:r>
    </w:p>
    <w:p>
      <w:pPr>
        <w:pStyle w:val="7"/>
        <w:rPr>
          <w:rFonts w:hint="eastAsia" w:ascii="Times New Roman" w:hAnsi="Times New Roman" w:eastAsia="方正仿宋简体"/>
          <w:b/>
          <w:bCs/>
          <w:sz w:val="32"/>
          <w:szCs w:val="32"/>
        </w:rPr>
      </w:pPr>
      <w:r>
        <w:rPr>
          <w:rFonts w:hint="eastAsia" w:ascii="Times New Roman" w:hAnsi="Times New Roman" w:eastAsia="方正仿宋简体"/>
          <w:b/>
          <w:bCs/>
          <w:sz w:val="32"/>
          <w:szCs w:val="32"/>
        </w:rPr>
        <w:t>公开时间：2023年2月</w:t>
      </w:r>
      <w:r>
        <w:rPr>
          <w:rFonts w:hint="eastAsia" w:ascii="Times New Roman" w:hAnsi="Times New Roman" w:eastAsia="方正仿宋简体"/>
          <w:b/>
          <w:bCs/>
          <w:sz w:val="32"/>
          <w:szCs w:val="32"/>
          <w:lang w:val="en-US" w:eastAsia="zh-CN"/>
        </w:rPr>
        <w:t>20</w:t>
      </w:r>
      <w:r>
        <w:rPr>
          <w:rFonts w:hint="eastAsia" w:ascii="Times New Roman" w:hAnsi="Times New Roman" w:eastAsia="方正仿宋简体"/>
          <w:b/>
          <w:bCs/>
          <w:sz w:val="32"/>
          <w:szCs w:val="32"/>
        </w:rPr>
        <w:t>日</w:t>
      </w:r>
    </w:p>
    <w:bookmarkEnd w:id="0"/>
    <w:bookmarkEnd w:id="1"/>
    <w:bookmarkEnd w:id="2"/>
    <w:bookmarkEnd w:id="3"/>
    <w:bookmarkEnd w:id="4"/>
    <w:p>
      <w:pPr>
        <w:pStyle w:val="18"/>
        <w:keepNext w:val="0"/>
        <w:keepLines w:val="0"/>
        <w:pageBreakBefore w:val="0"/>
        <w:tabs>
          <w:tab w:val="right" w:leader="dot" w:pos="8306"/>
        </w:tabs>
        <w:kinsoku/>
        <w:wordWrap/>
        <w:overflowPunct/>
        <w:topLinePunct w:val="0"/>
        <w:autoSpaceDE/>
        <w:autoSpaceDN/>
        <w:bidi w:val="0"/>
        <w:adjustRightInd/>
        <w:snapToGrid/>
        <w:spacing w:line="500" w:lineRule="exact"/>
        <w:ind w:leftChars="0"/>
        <w:textAlignment w:val="auto"/>
        <w:rPr>
          <w:rFonts w:hint="default" w:ascii="Times New Roman" w:hAnsi="Times New Roman" w:eastAsia="方正仿宋简体" w:cs="Times New Roman"/>
          <w:b/>
          <w:bCs/>
          <w:sz w:val="28"/>
          <w:szCs w:val="28"/>
          <w:lang w:eastAsia="zh-CN"/>
        </w:rPr>
      </w:pPr>
      <w:bookmarkStart w:id="5" w:name="_Toc15377194"/>
      <w:bookmarkStart w:id="6" w:name="_Toc15378442"/>
      <w:bookmarkStart w:id="7" w:name="_Toc15306268"/>
      <w:bookmarkStart w:id="8" w:name="_Toc15377426"/>
      <w:bookmarkStart w:id="9" w:name="_Toc15396598"/>
      <w:bookmarkStart w:id="10" w:name="_Toc15396476"/>
      <w:r>
        <w:rPr>
          <w:rFonts w:hint="default" w:ascii="Times New Roman" w:hAnsi="Times New Roman" w:eastAsia="方正仿宋简体" w:cs="Times New Roman"/>
          <w:b/>
          <w:bCs/>
          <w:sz w:val="28"/>
          <w:szCs w:val="28"/>
        </w:rPr>
        <w:t>一、</w:t>
      </w:r>
      <w:r>
        <w:rPr>
          <w:rFonts w:hint="default" w:ascii="Times New Roman" w:hAnsi="Times New Roman" w:eastAsia="方正仿宋简体" w:cs="Times New Roman"/>
          <w:b/>
          <w:bCs/>
          <w:sz w:val="28"/>
          <w:szCs w:val="28"/>
          <w:lang w:eastAsia="zh-CN"/>
        </w:rPr>
        <w:t>基本职能及主要工作</w:t>
      </w:r>
    </w:p>
    <w:p>
      <w:pPr>
        <w:pStyle w:val="18"/>
        <w:keepNext w:val="0"/>
        <w:keepLines w:val="0"/>
        <w:pageBreakBefore w:val="0"/>
        <w:tabs>
          <w:tab w:val="right" w:leader="dot" w:pos="8306"/>
        </w:tabs>
        <w:kinsoku/>
        <w:wordWrap/>
        <w:overflowPunct/>
        <w:topLinePunct w:val="0"/>
        <w:autoSpaceDE/>
        <w:autoSpaceDN/>
        <w:bidi w:val="0"/>
        <w:adjustRightInd/>
        <w:snapToGrid/>
        <w:spacing w:line="500" w:lineRule="exact"/>
        <w:ind w:leftChars="0" w:firstLine="562" w:firstLineChars="200"/>
        <w:textAlignment w:val="auto"/>
        <w:rPr>
          <w:rFonts w:hint="default" w:ascii="Times New Roman" w:hAnsi="Times New Roman" w:eastAsia="方正仿宋简体" w:cs="Times New Roman"/>
          <w:b/>
          <w:bCs/>
          <w:sz w:val="28"/>
          <w:szCs w:val="28"/>
          <w:lang w:val="en-US" w:eastAsia="zh-CN"/>
        </w:rPr>
      </w:pPr>
      <w:r>
        <w:rPr>
          <w:rFonts w:hint="default" w:ascii="Times New Roman" w:hAnsi="Times New Roman" w:eastAsia="方正仿宋简体" w:cs="Times New Roman"/>
          <w:b/>
          <w:bCs/>
          <w:sz w:val="28"/>
          <w:szCs w:val="28"/>
          <w:lang w:eastAsia="zh-CN"/>
        </w:rPr>
        <w:t>（</w:t>
      </w:r>
      <w:r>
        <w:rPr>
          <w:rFonts w:hint="default" w:ascii="Times New Roman" w:hAnsi="Times New Roman" w:eastAsia="方正仿宋简体" w:cs="Times New Roman"/>
          <w:b/>
          <w:bCs/>
          <w:sz w:val="28"/>
          <w:szCs w:val="28"/>
        </w:rPr>
        <w:t>一</w:t>
      </w:r>
      <w:r>
        <w:rPr>
          <w:rFonts w:hint="default" w:ascii="Times New Roman" w:hAnsi="Times New Roman" w:eastAsia="方正仿宋简体" w:cs="Times New Roman"/>
          <w:b/>
          <w:bCs/>
          <w:sz w:val="28"/>
          <w:szCs w:val="28"/>
          <w:lang w:eastAsia="zh-CN"/>
        </w:rPr>
        <w:t>）</w:t>
      </w:r>
      <w:r>
        <w:rPr>
          <w:rFonts w:hint="default" w:ascii="Times New Roman" w:hAnsi="Times New Roman" w:eastAsia="方正仿宋简体" w:cs="Times New Roman"/>
          <w:b/>
          <w:bCs/>
          <w:sz w:val="28"/>
          <w:szCs w:val="28"/>
        </w:rPr>
        <w:t>职能简介</w:t>
      </w:r>
      <w:r>
        <w:rPr>
          <w:rFonts w:hint="default" w:ascii="Times New Roman" w:hAnsi="Times New Roman" w:eastAsia="方正仿宋简体" w:cs="Times New Roman"/>
          <w:b/>
          <w:bCs/>
          <w:sz w:val="28"/>
          <w:szCs w:val="28"/>
        </w:rPr>
        <w:tab/>
      </w:r>
      <w:r>
        <w:rPr>
          <w:rFonts w:hint="default" w:ascii="Times New Roman" w:hAnsi="Times New Roman" w:eastAsia="方正仿宋简体" w:cs="Times New Roman"/>
          <w:b/>
          <w:bCs/>
          <w:sz w:val="28"/>
          <w:szCs w:val="28"/>
          <w:lang w:val="en-US" w:eastAsia="zh-CN"/>
        </w:rPr>
        <w:t>1</w:t>
      </w:r>
    </w:p>
    <w:p>
      <w:pPr>
        <w:pStyle w:val="18"/>
        <w:keepNext w:val="0"/>
        <w:keepLines w:val="0"/>
        <w:pageBreakBefore w:val="0"/>
        <w:tabs>
          <w:tab w:val="right" w:leader="dot" w:pos="8306"/>
        </w:tabs>
        <w:kinsoku/>
        <w:wordWrap/>
        <w:overflowPunct/>
        <w:topLinePunct w:val="0"/>
        <w:autoSpaceDE/>
        <w:autoSpaceDN/>
        <w:bidi w:val="0"/>
        <w:adjustRightInd/>
        <w:snapToGrid/>
        <w:spacing w:line="500" w:lineRule="exact"/>
        <w:ind w:leftChars="0" w:firstLine="562" w:firstLineChars="200"/>
        <w:textAlignment w:val="auto"/>
        <w:rPr>
          <w:rFonts w:hint="default" w:ascii="Times New Roman" w:hAnsi="Times New Roman" w:eastAsia="方正仿宋简体" w:cs="Times New Roman"/>
          <w:b/>
          <w:bCs/>
          <w:sz w:val="28"/>
          <w:szCs w:val="28"/>
          <w:lang w:val="en-US" w:eastAsia="zh-CN"/>
        </w:rPr>
      </w:pPr>
      <w:r>
        <w:rPr>
          <w:rFonts w:hint="default" w:ascii="Times New Roman" w:hAnsi="Times New Roman" w:eastAsia="方正仿宋简体" w:cs="Times New Roman"/>
          <w:b/>
          <w:bCs/>
          <w:sz w:val="28"/>
          <w:szCs w:val="28"/>
          <w:lang w:eastAsia="zh-CN"/>
        </w:rPr>
        <w:t>（</w:t>
      </w:r>
      <w:r>
        <w:rPr>
          <w:rFonts w:hint="default" w:ascii="Times New Roman" w:hAnsi="Times New Roman" w:eastAsia="方正仿宋简体" w:cs="Times New Roman"/>
          <w:b/>
          <w:bCs/>
          <w:sz w:val="28"/>
          <w:szCs w:val="28"/>
        </w:rPr>
        <w:t>二</w:t>
      </w:r>
      <w:r>
        <w:rPr>
          <w:rFonts w:hint="default" w:ascii="Times New Roman" w:hAnsi="Times New Roman" w:eastAsia="方正仿宋简体" w:cs="Times New Roman"/>
          <w:b/>
          <w:bCs/>
          <w:sz w:val="28"/>
          <w:szCs w:val="28"/>
          <w:lang w:eastAsia="zh-CN"/>
        </w:rPr>
        <w:t>）</w:t>
      </w:r>
      <w:r>
        <w:rPr>
          <w:rFonts w:hint="default" w:ascii="Times New Roman" w:hAnsi="Times New Roman" w:eastAsia="方正仿宋简体" w:cs="Times New Roman"/>
          <w:b/>
          <w:bCs/>
          <w:sz w:val="28"/>
          <w:szCs w:val="28"/>
          <w:lang w:val="en-US" w:eastAsia="zh-CN"/>
        </w:rPr>
        <w:t>2023年重点工作</w:t>
      </w:r>
      <w:r>
        <w:rPr>
          <w:rFonts w:hint="default" w:ascii="Times New Roman" w:hAnsi="Times New Roman" w:eastAsia="方正仿宋简体" w:cs="Times New Roman"/>
          <w:b/>
          <w:bCs/>
          <w:sz w:val="28"/>
          <w:szCs w:val="28"/>
        </w:rPr>
        <w:tab/>
      </w:r>
      <w:r>
        <w:rPr>
          <w:rFonts w:hint="default" w:ascii="Times New Roman" w:hAnsi="Times New Roman" w:eastAsia="方正仿宋简体" w:cs="Times New Roman"/>
          <w:b/>
          <w:bCs/>
          <w:sz w:val="28"/>
          <w:szCs w:val="28"/>
          <w:lang w:val="en-US" w:eastAsia="zh-CN"/>
        </w:rPr>
        <w:t>1</w:t>
      </w:r>
    </w:p>
    <w:p>
      <w:pPr>
        <w:pStyle w:val="18"/>
        <w:keepNext w:val="0"/>
        <w:keepLines w:val="0"/>
        <w:pageBreakBefore w:val="0"/>
        <w:tabs>
          <w:tab w:val="right" w:leader="dot" w:pos="8306"/>
        </w:tabs>
        <w:kinsoku/>
        <w:wordWrap/>
        <w:overflowPunct/>
        <w:topLinePunct w:val="0"/>
        <w:autoSpaceDE/>
        <w:autoSpaceDN/>
        <w:bidi w:val="0"/>
        <w:adjustRightInd/>
        <w:snapToGrid/>
        <w:spacing w:line="500" w:lineRule="exact"/>
        <w:ind w:leftChars="0"/>
        <w:textAlignment w:val="auto"/>
        <w:rPr>
          <w:rFonts w:hint="default" w:ascii="Times New Roman" w:hAnsi="Times New Roman" w:eastAsia="方正仿宋简体" w:cs="Times New Roman"/>
          <w:b/>
          <w:bCs/>
          <w:sz w:val="28"/>
          <w:szCs w:val="28"/>
          <w:lang w:val="en-US" w:eastAsia="zh-CN"/>
        </w:rPr>
      </w:pPr>
      <w:r>
        <w:rPr>
          <w:rFonts w:hint="default" w:ascii="Times New Roman" w:hAnsi="Times New Roman" w:eastAsia="方正仿宋简体" w:cs="Times New Roman"/>
          <w:b/>
          <w:bCs/>
          <w:sz w:val="28"/>
          <w:szCs w:val="28"/>
          <w:lang w:val="en-US" w:eastAsia="zh-CN"/>
        </w:rPr>
        <w:t>二、部门预算单位构成</w:t>
      </w:r>
      <w:r>
        <w:rPr>
          <w:rFonts w:hint="default" w:ascii="Times New Roman" w:hAnsi="Times New Roman" w:eastAsia="方正仿宋简体" w:cs="Times New Roman"/>
          <w:b/>
          <w:bCs/>
          <w:sz w:val="28"/>
          <w:szCs w:val="28"/>
        </w:rPr>
        <w:tab/>
      </w:r>
      <w:r>
        <w:rPr>
          <w:rFonts w:hint="eastAsia" w:ascii="Times New Roman" w:hAnsi="Times New Roman" w:eastAsia="方正仿宋简体" w:cs="Times New Roman"/>
          <w:b/>
          <w:bCs/>
          <w:sz w:val="28"/>
          <w:szCs w:val="28"/>
          <w:lang w:val="en-US" w:eastAsia="zh-CN"/>
        </w:rPr>
        <w:t>1</w:t>
      </w:r>
    </w:p>
    <w:p>
      <w:pPr>
        <w:pStyle w:val="18"/>
        <w:keepNext w:val="0"/>
        <w:keepLines w:val="0"/>
        <w:pageBreakBefore w:val="0"/>
        <w:tabs>
          <w:tab w:val="right" w:leader="dot" w:pos="8306"/>
        </w:tabs>
        <w:kinsoku/>
        <w:wordWrap/>
        <w:overflowPunct/>
        <w:topLinePunct w:val="0"/>
        <w:autoSpaceDE/>
        <w:autoSpaceDN/>
        <w:bidi w:val="0"/>
        <w:adjustRightInd/>
        <w:snapToGrid/>
        <w:spacing w:line="500" w:lineRule="exact"/>
        <w:ind w:leftChars="0"/>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fldChar w:fldCharType="begin"/>
      </w:r>
      <w:r>
        <w:rPr>
          <w:rFonts w:hint="default" w:ascii="Times New Roman" w:hAnsi="Times New Roman" w:eastAsia="方正仿宋简体" w:cs="Times New Roman"/>
          <w:b/>
          <w:bCs/>
          <w:sz w:val="28"/>
          <w:szCs w:val="28"/>
        </w:rPr>
        <w:instrText xml:space="preserve"> HYPERLINK \l _Toc28371_WPSOffice_Level1 </w:instrText>
      </w:r>
      <w:r>
        <w:rPr>
          <w:rFonts w:hint="default" w:ascii="Times New Roman" w:hAnsi="Times New Roman" w:eastAsia="方正仿宋简体" w:cs="Times New Roman"/>
          <w:b/>
          <w:bCs/>
          <w:sz w:val="28"/>
          <w:szCs w:val="28"/>
        </w:rPr>
        <w:fldChar w:fldCharType="separate"/>
      </w:r>
      <w:r>
        <w:rPr>
          <w:rFonts w:hint="default" w:ascii="Times New Roman" w:hAnsi="Times New Roman" w:eastAsia="方正仿宋简体" w:cs="Times New Roman"/>
          <w:b/>
          <w:bCs/>
          <w:sz w:val="28"/>
          <w:szCs w:val="28"/>
          <w:lang w:eastAsia="zh-CN"/>
        </w:rPr>
        <w:t>三</w:t>
      </w:r>
      <w:r>
        <w:rPr>
          <w:rFonts w:hint="default" w:ascii="Times New Roman" w:hAnsi="Times New Roman" w:eastAsia="方正仿宋简体" w:cs="Times New Roman"/>
          <w:b/>
          <w:bCs/>
          <w:sz w:val="28"/>
          <w:szCs w:val="28"/>
        </w:rPr>
        <w:t>、收支预算情况说明</w:t>
      </w:r>
      <w:r>
        <w:rPr>
          <w:rFonts w:hint="default" w:ascii="Times New Roman" w:hAnsi="Times New Roman" w:eastAsia="方正仿宋简体" w:cs="Times New Roman"/>
          <w:b/>
          <w:bCs/>
          <w:sz w:val="28"/>
          <w:szCs w:val="28"/>
        </w:rPr>
        <w:tab/>
      </w:r>
      <w:r>
        <w:rPr>
          <w:rFonts w:hint="eastAsia" w:ascii="Times New Roman" w:hAnsi="Times New Roman" w:eastAsia="方正仿宋简体" w:cs="Times New Roman"/>
          <w:b/>
          <w:bCs/>
          <w:sz w:val="28"/>
          <w:szCs w:val="28"/>
          <w:lang w:val="en-US" w:eastAsia="zh-CN"/>
        </w:rPr>
        <w:t>1</w:t>
      </w:r>
      <w:r>
        <w:rPr>
          <w:rFonts w:hint="default" w:ascii="Times New Roman" w:hAnsi="Times New Roman" w:eastAsia="方正仿宋简体" w:cs="Times New Roman"/>
          <w:b/>
          <w:bCs/>
          <w:sz w:val="28"/>
          <w:szCs w:val="28"/>
        </w:rP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line="500" w:lineRule="exact"/>
        <w:ind w:leftChars="0" w:firstLine="562" w:firstLineChars="200"/>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fldChar w:fldCharType="begin"/>
      </w:r>
      <w:r>
        <w:rPr>
          <w:rFonts w:hint="default" w:ascii="Times New Roman" w:hAnsi="Times New Roman" w:eastAsia="方正仿宋简体" w:cs="Times New Roman"/>
          <w:b/>
          <w:bCs/>
          <w:sz w:val="28"/>
          <w:szCs w:val="28"/>
        </w:rPr>
        <w:instrText xml:space="preserve"> HYPERLINK \l _Toc16787_WPSOffice_Level2 </w:instrText>
      </w:r>
      <w:r>
        <w:rPr>
          <w:rFonts w:hint="default" w:ascii="Times New Roman" w:hAnsi="Times New Roman" w:eastAsia="方正仿宋简体" w:cs="Times New Roman"/>
          <w:b/>
          <w:bCs/>
          <w:sz w:val="28"/>
          <w:szCs w:val="28"/>
        </w:rPr>
        <w:fldChar w:fldCharType="separate"/>
      </w:r>
      <w:r>
        <w:rPr>
          <w:rFonts w:hint="default" w:ascii="Times New Roman" w:hAnsi="Times New Roman" w:eastAsia="方正仿宋简体" w:cs="Times New Roman"/>
          <w:b/>
          <w:bCs/>
          <w:sz w:val="28"/>
          <w:szCs w:val="28"/>
        </w:rPr>
        <w:t>（一）收入预算情况</w:t>
      </w:r>
      <w:r>
        <w:rPr>
          <w:rFonts w:hint="default" w:ascii="Times New Roman" w:hAnsi="Times New Roman" w:eastAsia="方正仿宋简体" w:cs="Times New Roman"/>
          <w:b/>
          <w:bCs/>
          <w:sz w:val="28"/>
          <w:szCs w:val="28"/>
        </w:rPr>
        <w:tab/>
      </w:r>
      <w:r>
        <w:rPr>
          <w:rFonts w:hint="eastAsia" w:ascii="Times New Roman" w:hAnsi="Times New Roman" w:eastAsia="方正仿宋简体" w:cs="Times New Roman"/>
          <w:b/>
          <w:bCs/>
          <w:sz w:val="28"/>
          <w:szCs w:val="28"/>
          <w:lang w:val="en-US" w:eastAsia="zh-CN"/>
        </w:rPr>
        <w:t>2</w:t>
      </w:r>
      <w:r>
        <w:rPr>
          <w:rFonts w:hint="default" w:ascii="Times New Roman" w:hAnsi="Times New Roman" w:eastAsia="方正仿宋简体" w:cs="Times New Roman"/>
          <w:b/>
          <w:bCs/>
          <w:sz w:val="28"/>
          <w:szCs w:val="28"/>
        </w:rP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line="500" w:lineRule="exact"/>
        <w:ind w:leftChars="0" w:firstLine="562" w:firstLineChars="200"/>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fldChar w:fldCharType="begin"/>
      </w:r>
      <w:r>
        <w:rPr>
          <w:rFonts w:hint="default" w:ascii="Times New Roman" w:hAnsi="Times New Roman" w:eastAsia="方正仿宋简体" w:cs="Times New Roman"/>
          <w:b/>
          <w:bCs/>
          <w:sz w:val="28"/>
          <w:szCs w:val="28"/>
        </w:rPr>
        <w:instrText xml:space="preserve"> HYPERLINK \l _Toc21152_WPSOffice_Level2 </w:instrText>
      </w:r>
      <w:r>
        <w:rPr>
          <w:rFonts w:hint="default" w:ascii="Times New Roman" w:hAnsi="Times New Roman" w:eastAsia="方正仿宋简体" w:cs="Times New Roman"/>
          <w:b/>
          <w:bCs/>
          <w:sz w:val="28"/>
          <w:szCs w:val="28"/>
        </w:rPr>
        <w:fldChar w:fldCharType="separate"/>
      </w:r>
      <w:r>
        <w:rPr>
          <w:rFonts w:hint="default" w:ascii="Times New Roman" w:hAnsi="Times New Roman" w:eastAsia="方正仿宋简体" w:cs="Times New Roman"/>
          <w:b/>
          <w:bCs/>
          <w:sz w:val="28"/>
          <w:szCs w:val="28"/>
        </w:rPr>
        <w:t>（二）支出预算情况</w:t>
      </w:r>
      <w:r>
        <w:rPr>
          <w:rFonts w:hint="default" w:ascii="Times New Roman" w:hAnsi="Times New Roman" w:eastAsia="方正仿宋简体" w:cs="Times New Roman"/>
          <w:b/>
          <w:bCs/>
          <w:sz w:val="28"/>
          <w:szCs w:val="28"/>
        </w:rPr>
        <w:tab/>
      </w:r>
      <w:r>
        <w:rPr>
          <w:rFonts w:hint="eastAsia" w:ascii="Times New Roman" w:hAnsi="Times New Roman" w:eastAsia="方正仿宋简体" w:cs="Times New Roman"/>
          <w:b/>
          <w:bCs/>
          <w:sz w:val="28"/>
          <w:szCs w:val="28"/>
          <w:lang w:val="en-US" w:eastAsia="zh-CN"/>
        </w:rPr>
        <w:t>2</w:t>
      </w:r>
      <w:r>
        <w:rPr>
          <w:rFonts w:hint="default" w:ascii="Times New Roman" w:hAnsi="Times New Roman" w:eastAsia="方正仿宋简体" w:cs="Times New Roman"/>
          <w:b/>
          <w:bCs/>
          <w:sz w:val="28"/>
          <w:szCs w:val="28"/>
        </w:rPr>
        <w:fldChar w:fldCharType="end"/>
      </w:r>
    </w:p>
    <w:p>
      <w:pPr>
        <w:pStyle w:val="18"/>
        <w:keepNext w:val="0"/>
        <w:keepLines w:val="0"/>
        <w:pageBreakBefore w:val="0"/>
        <w:tabs>
          <w:tab w:val="right" w:leader="dot" w:pos="8306"/>
        </w:tabs>
        <w:kinsoku/>
        <w:wordWrap/>
        <w:overflowPunct/>
        <w:topLinePunct w:val="0"/>
        <w:autoSpaceDE/>
        <w:autoSpaceDN/>
        <w:bidi w:val="0"/>
        <w:adjustRightInd/>
        <w:snapToGrid/>
        <w:spacing w:line="500" w:lineRule="exact"/>
        <w:ind w:leftChars="0"/>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fldChar w:fldCharType="begin"/>
      </w:r>
      <w:r>
        <w:rPr>
          <w:rFonts w:hint="default" w:ascii="Times New Roman" w:hAnsi="Times New Roman" w:eastAsia="方正仿宋简体" w:cs="Times New Roman"/>
          <w:b/>
          <w:bCs/>
          <w:sz w:val="28"/>
          <w:szCs w:val="28"/>
        </w:rPr>
        <w:instrText xml:space="preserve"> HYPERLINK \l _Toc9215_WPSOffice_Level1 </w:instrText>
      </w:r>
      <w:r>
        <w:rPr>
          <w:rFonts w:hint="default" w:ascii="Times New Roman" w:hAnsi="Times New Roman" w:eastAsia="方正仿宋简体" w:cs="Times New Roman"/>
          <w:b/>
          <w:bCs/>
          <w:sz w:val="28"/>
          <w:szCs w:val="28"/>
        </w:rPr>
        <w:fldChar w:fldCharType="separate"/>
      </w:r>
      <w:r>
        <w:rPr>
          <w:rFonts w:hint="default" w:ascii="Times New Roman" w:hAnsi="Times New Roman" w:eastAsia="方正仿宋简体" w:cs="Times New Roman"/>
          <w:b/>
          <w:bCs/>
          <w:sz w:val="28"/>
          <w:szCs w:val="28"/>
          <w:lang w:eastAsia="zh-CN"/>
        </w:rPr>
        <w:t>四</w:t>
      </w:r>
      <w:r>
        <w:rPr>
          <w:rFonts w:hint="default" w:ascii="Times New Roman" w:hAnsi="Times New Roman" w:eastAsia="方正仿宋简体" w:cs="Times New Roman"/>
          <w:b/>
          <w:bCs/>
          <w:sz w:val="28"/>
          <w:szCs w:val="28"/>
        </w:rPr>
        <w:t>、财政拨款收支预算情况说明</w:t>
      </w:r>
      <w:r>
        <w:rPr>
          <w:rFonts w:hint="default" w:ascii="Times New Roman" w:hAnsi="Times New Roman" w:eastAsia="方正仿宋简体" w:cs="Times New Roman"/>
          <w:b/>
          <w:bCs/>
          <w:sz w:val="28"/>
          <w:szCs w:val="28"/>
        </w:rPr>
        <w:tab/>
      </w:r>
      <w:r>
        <w:rPr>
          <w:rFonts w:hint="eastAsia" w:ascii="Times New Roman" w:hAnsi="Times New Roman" w:eastAsia="方正仿宋简体" w:cs="Times New Roman"/>
          <w:b/>
          <w:bCs/>
          <w:sz w:val="28"/>
          <w:szCs w:val="28"/>
          <w:lang w:val="en-US" w:eastAsia="zh-CN"/>
        </w:rPr>
        <w:t>2</w:t>
      </w:r>
      <w:r>
        <w:rPr>
          <w:rFonts w:hint="default" w:ascii="Times New Roman" w:hAnsi="Times New Roman" w:eastAsia="方正仿宋简体" w:cs="Times New Roman"/>
          <w:b/>
          <w:bCs/>
          <w:sz w:val="28"/>
          <w:szCs w:val="28"/>
        </w:rPr>
        <w:fldChar w:fldCharType="end"/>
      </w:r>
    </w:p>
    <w:p>
      <w:pPr>
        <w:pStyle w:val="18"/>
        <w:keepNext w:val="0"/>
        <w:keepLines w:val="0"/>
        <w:pageBreakBefore w:val="0"/>
        <w:tabs>
          <w:tab w:val="right" w:leader="dot" w:pos="8306"/>
        </w:tabs>
        <w:kinsoku/>
        <w:wordWrap/>
        <w:overflowPunct/>
        <w:topLinePunct w:val="0"/>
        <w:autoSpaceDE/>
        <w:autoSpaceDN/>
        <w:bidi w:val="0"/>
        <w:adjustRightInd/>
        <w:snapToGrid/>
        <w:spacing w:line="500" w:lineRule="exact"/>
        <w:ind w:leftChars="0"/>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fldChar w:fldCharType="begin"/>
      </w:r>
      <w:r>
        <w:rPr>
          <w:rFonts w:hint="default" w:ascii="Times New Roman" w:hAnsi="Times New Roman" w:eastAsia="方正仿宋简体" w:cs="Times New Roman"/>
          <w:b/>
          <w:bCs/>
          <w:sz w:val="28"/>
          <w:szCs w:val="28"/>
        </w:rPr>
        <w:instrText xml:space="preserve"> HYPERLINK \l _Toc251_WPSOffice_Level1 </w:instrText>
      </w:r>
      <w:r>
        <w:rPr>
          <w:rFonts w:hint="default" w:ascii="Times New Roman" w:hAnsi="Times New Roman" w:eastAsia="方正仿宋简体" w:cs="Times New Roman"/>
          <w:b/>
          <w:bCs/>
          <w:sz w:val="28"/>
          <w:szCs w:val="28"/>
        </w:rPr>
        <w:fldChar w:fldCharType="separate"/>
      </w:r>
      <w:r>
        <w:rPr>
          <w:rFonts w:hint="default" w:ascii="Times New Roman" w:hAnsi="Times New Roman" w:eastAsia="方正仿宋简体" w:cs="Times New Roman"/>
          <w:b/>
          <w:bCs/>
          <w:sz w:val="28"/>
          <w:szCs w:val="28"/>
          <w:lang w:eastAsia="zh-CN"/>
        </w:rPr>
        <w:t>五、一般公共预算当年拨款情况说明</w:t>
      </w:r>
      <w:r>
        <w:rPr>
          <w:rFonts w:hint="default" w:ascii="Times New Roman" w:hAnsi="Times New Roman" w:eastAsia="方正仿宋简体" w:cs="Times New Roman"/>
          <w:b/>
          <w:bCs/>
          <w:sz w:val="28"/>
          <w:szCs w:val="28"/>
        </w:rPr>
        <w:tab/>
      </w:r>
      <w:r>
        <w:rPr>
          <w:rFonts w:hint="eastAsia" w:ascii="Times New Roman" w:hAnsi="Times New Roman" w:eastAsia="方正仿宋简体" w:cs="Times New Roman"/>
          <w:b/>
          <w:bCs/>
          <w:sz w:val="28"/>
          <w:szCs w:val="28"/>
          <w:lang w:val="en-US" w:eastAsia="zh-CN"/>
        </w:rPr>
        <w:t>2</w:t>
      </w:r>
      <w:r>
        <w:rPr>
          <w:rFonts w:hint="default" w:ascii="Times New Roman" w:hAnsi="Times New Roman" w:eastAsia="方正仿宋简体" w:cs="Times New Roman"/>
          <w:b/>
          <w:bCs/>
          <w:sz w:val="28"/>
          <w:szCs w:val="28"/>
        </w:rP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line="500" w:lineRule="exact"/>
        <w:ind w:leftChars="0" w:firstLine="562" w:firstLineChars="200"/>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fldChar w:fldCharType="begin"/>
      </w:r>
      <w:r>
        <w:rPr>
          <w:rFonts w:hint="default" w:ascii="Times New Roman" w:hAnsi="Times New Roman" w:eastAsia="方正仿宋简体" w:cs="Times New Roman"/>
          <w:b/>
          <w:bCs/>
          <w:sz w:val="28"/>
          <w:szCs w:val="28"/>
        </w:rPr>
        <w:instrText xml:space="preserve"> HYPERLINK \l _Toc6829_WPSOffice_Level2 </w:instrText>
      </w:r>
      <w:r>
        <w:rPr>
          <w:rFonts w:hint="default" w:ascii="Times New Roman" w:hAnsi="Times New Roman" w:eastAsia="方正仿宋简体" w:cs="Times New Roman"/>
          <w:b/>
          <w:bCs/>
          <w:sz w:val="28"/>
          <w:szCs w:val="28"/>
        </w:rPr>
        <w:fldChar w:fldCharType="separate"/>
      </w:r>
      <w:r>
        <w:rPr>
          <w:rFonts w:hint="default" w:ascii="Times New Roman" w:hAnsi="Times New Roman" w:eastAsia="方正仿宋简体" w:cs="Times New Roman"/>
          <w:b/>
          <w:bCs/>
          <w:sz w:val="28"/>
          <w:szCs w:val="28"/>
        </w:rPr>
        <w:t>（一）一般公共预算当年拨款规模变化情况</w:t>
      </w:r>
      <w:r>
        <w:rPr>
          <w:rFonts w:hint="default" w:ascii="Times New Roman" w:hAnsi="Times New Roman" w:eastAsia="方正仿宋简体" w:cs="Times New Roman"/>
          <w:b/>
          <w:bCs/>
          <w:sz w:val="28"/>
          <w:szCs w:val="28"/>
        </w:rPr>
        <w:tab/>
      </w:r>
      <w:r>
        <w:rPr>
          <w:rFonts w:hint="eastAsia" w:ascii="Times New Roman" w:hAnsi="Times New Roman" w:eastAsia="方正仿宋简体" w:cs="Times New Roman"/>
          <w:b/>
          <w:bCs/>
          <w:sz w:val="28"/>
          <w:szCs w:val="28"/>
          <w:lang w:val="en-US" w:eastAsia="zh-CN"/>
        </w:rPr>
        <w:t>2</w:t>
      </w:r>
      <w:r>
        <w:rPr>
          <w:rFonts w:hint="default" w:ascii="Times New Roman" w:hAnsi="Times New Roman" w:eastAsia="方正仿宋简体" w:cs="Times New Roman"/>
          <w:b/>
          <w:bCs/>
          <w:sz w:val="28"/>
          <w:szCs w:val="28"/>
        </w:rP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line="500" w:lineRule="exact"/>
        <w:ind w:leftChars="0" w:firstLine="562" w:firstLineChars="200"/>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fldChar w:fldCharType="begin"/>
      </w:r>
      <w:r>
        <w:rPr>
          <w:rFonts w:hint="default" w:ascii="Times New Roman" w:hAnsi="Times New Roman" w:eastAsia="方正仿宋简体" w:cs="Times New Roman"/>
          <w:b/>
          <w:bCs/>
          <w:sz w:val="28"/>
          <w:szCs w:val="28"/>
        </w:rPr>
        <w:instrText xml:space="preserve"> HYPERLINK \l _Toc4050_WPSOffice_Level2 </w:instrText>
      </w:r>
      <w:r>
        <w:rPr>
          <w:rFonts w:hint="default" w:ascii="Times New Roman" w:hAnsi="Times New Roman" w:eastAsia="方正仿宋简体" w:cs="Times New Roman"/>
          <w:b/>
          <w:bCs/>
          <w:sz w:val="28"/>
          <w:szCs w:val="28"/>
        </w:rPr>
        <w:fldChar w:fldCharType="separate"/>
      </w:r>
      <w:r>
        <w:rPr>
          <w:rFonts w:hint="default" w:ascii="Times New Roman" w:hAnsi="Times New Roman" w:eastAsia="方正仿宋简体" w:cs="Times New Roman"/>
          <w:b/>
          <w:bCs/>
          <w:sz w:val="28"/>
          <w:szCs w:val="28"/>
        </w:rPr>
        <w:t>（二）一般公共预算当年拨款结构情况</w:t>
      </w:r>
      <w:r>
        <w:rPr>
          <w:rFonts w:hint="default" w:ascii="Times New Roman" w:hAnsi="Times New Roman" w:eastAsia="方正仿宋简体" w:cs="Times New Roman"/>
          <w:b/>
          <w:bCs/>
          <w:sz w:val="28"/>
          <w:szCs w:val="28"/>
        </w:rPr>
        <w:tab/>
      </w:r>
      <w:r>
        <w:rPr>
          <w:rFonts w:hint="eastAsia" w:ascii="Times New Roman" w:hAnsi="Times New Roman" w:eastAsia="方正仿宋简体" w:cs="Times New Roman"/>
          <w:b/>
          <w:bCs/>
          <w:sz w:val="28"/>
          <w:szCs w:val="28"/>
          <w:lang w:val="en-US" w:eastAsia="zh-CN"/>
        </w:rPr>
        <w:t>2</w:t>
      </w:r>
      <w:r>
        <w:rPr>
          <w:rFonts w:hint="default" w:ascii="Times New Roman" w:hAnsi="Times New Roman" w:eastAsia="方正仿宋简体" w:cs="Times New Roman"/>
          <w:b/>
          <w:bCs/>
          <w:sz w:val="28"/>
          <w:szCs w:val="28"/>
        </w:rP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line="500" w:lineRule="exact"/>
        <w:ind w:leftChars="0" w:firstLine="562" w:firstLineChars="200"/>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fldChar w:fldCharType="begin"/>
      </w:r>
      <w:r>
        <w:rPr>
          <w:rFonts w:hint="default" w:ascii="Times New Roman" w:hAnsi="Times New Roman" w:eastAsia="方正仿宋简体" w:cs="Times New Roman"/>
          <w:b/>
          <w:bCs/>
          <w:sz w:val="28"/>
          <w:szCs w:val="28"/>
        </w:rPr>
        <w:instrText xml:space="preserve"> HYPERLINK \l _Toc11557_WPSOffice_Level2 </w:instrText>
      </w:r>
      <w:r>
        <w:rPr>
          <w:rFonts w:hint="default" w:ascii="Times New Roman" w:hAnsi="Times New Roman" w:eastAsia="方正仿宋简体" w:cs="Times New Roman"/>
          <w:b/>
          <w:bCs/>
          <w:sz w:val="28"/>
          <w:szCs w:val="28"/>
        </w:rPr>
        <w:fldChar w:fldCharType="separate"/>
      </w:r>
      <w:r>
        <w:rPr>
          <w:rFonts w:hint="default" w:ascii="Times New Roman" w:hAnsi="Times New Roman" w:eastAsia="方正仿宋简体" w:cs="Times New Roman"/>
          <w:b/>
          <w:bCs/>
          <w:sz w:val="28"/>
          <w:szCs w:val="28"/>
        </w:rPr>
        <w:t>（三）一般公共预算当年拨款具体使用情况</w:t>
      </w:r>
      <w:r>
        <w:rPr>
          <w:rFonts w:hint="default" w:ascii="Times New Roman" w:hAnsi="Times New Roman" w:eastAsia="方正仿宋简体" w:cs="Times New Roman"/>
          <w:b/>
          <w:bCs/>
          <w:sz w:val="28"/>
          <w:szCs w:val="28"/>
        </w:rPr>
        <w:tab/>
      </w:r>
      <w:r>
        <w:rPr>
          <w:rFonts w:hint="eastAsia" w:ascii="Times New Roman" w:hAnsi="Times New Roman" w:eastAsia="方正仿宋简体" w:cs="Times New Roman"/>
          <w:b/>
          <w:bCs/>
          <w:sz w:val="28"/>
          <w:szCs w:val="28"/>
          <w:lang w:val="en-US" w:eastAsia="zh-CN"/>
        </w:rPr>
        <w:t>3</w:t>
      </w:r>
      <w:r>
        <w:rPr>
          <w:rFonts w:hint="default" w:ascii="Times New Roman" w:hAnsi="Times New Roman" w:eastAsia="方正仿宋简体" w:cs="Times New Roman"/>
          <w:b/>
          <w:bCs/>
          <w:sz w:val="28"/>
          <w:szCs w:val="28"/>
        </w:rPr>
        <w:fldChar w:fldCharType="end"/>
      </w:r>
    </w:p>
    <w:p>
      <w:pPr>
        <w:pStyle w:val="18"/>
        <w:keepNext w:val="0"/>
        <w:keepLines w:val="0"/>
        <w:pageBreakBefore w:val="0"/>
        <w:tabs>
          <w:tab w:val="right" w:leader="dot" w:pos="8306"/>
        </w:tabs>
        <w:kinsoku/>
        <w:wordWrap/>
        <w:overflowPunct/>
        <w:topLinePunct w:val="0"/>
        <w:autoSpaceDE/>
        <w:autoSpaceDN/>
        <w:bidi w:val="0"/>
        <w:adjustRightInd/>
        <w:snapToGrid/>
        <w:spacing w:line="500" w:lineRule="exact"/>
        <w:ind w:leftChars="0"/>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fldChar w:fldCharType="begin"/>
      </w:r>
      <w:r>
        <w:rPr>
          <w:rFonts w:hint="default" w:ascii="Times New Roman" w:hAnsi="Times New Roman" w:eastAsia="方正仿宋简体" w:cs="Times New Roman"/>
          <w:b/>
          <w:bCs/>
          <w:sz w:val="28"/>
          <w:szCs w:val="28"/>
        </w:rPr>
        <w:instrText xml:space="preserve"> HYPERLINK \l _Toc21656_WPSOffice_Level1 </w:instrText>
      </w:r>
      <w:r>
        <w:rPr>
          <w:rFonts w:hint="default" w:ascii="Times New Roman" w:hAnsi="Times New Roman" w:eastAsia="方正仿宋简体" w:cs="Times New Roman"/>
          <w:b/>
          <w:bCs/>
          <w:sz w:val="28"/>
          <w:szCs w:val="28"/>
        </w:rPr>
        <w:fldChar w:fldCharType="separate"/>
      </w:r>
      <w:r>
        <w:rPr>
          <w:rFonts w:hint="default" w:ascii="Times New Roman" w:hAnsi="Times New Roman" w:eastAsia="方正仿宋简体" w:cs="Times New Roman"/>
          <w:b/>
          <w:bCs/>
          <w:sz w:val="28"/>
          <w:szCs w:val="28"/>
          <w:lang w:eastAsia="zh-CN"/>
        </w:rPr>
        <w:t>六、一般公共预算基本支出情况说明</w:t>
      </w:r>
      <w:r>
        <w:rPr>
          <w:rFonts w:hint="default" w:ascii="Times New Roman" w:hAnsi="Times New Roman" w:eastAsia="方正仿宋简体" w:cs="Times New Roman"/>
          <w:b/>
          <w:bCs/>
          <w:sz w:val="28"/>
          <w:szCs w:val="28"/>
        </w:rPr>
        <w:tab/>
      </w:r>
      <w:r>
        <w:rPr>
          <w:rFonts w:hint="eastAsia" w:ascii="Times New Roman" w:hAnsi="Times New Roman" w:eastAsia="方正仿宋简体" w:cs="Times New Roman"/>
          <w:b/>
          <w:bCs/>
          <w:sz w:val="28"/>
          <w:szCs w:val="28"/>
          <w:lang w:val="en-US" w:eastAsia="zh-CN"/>
        </w:rPr>
        <w:t>3</w:t>
      </w:r>
      <w:r>
        <w:rPr>
          <w:rFonts w:hint="default" w:ascii="Times New Roman" w:hAnsi="Times New Roman" w:eastAsia="方正仿宋简体" w:cs="Times New Roman"/>
          <w:b/>
          <w:bCs/>
          <w:sz w:val="28"/>
          <w:szCs w:val="28"/>
        </w:rPr>
        <w:fldChar w:fldCharType="end"/>
      </w:r>
    </w:p>
    <w:p>
      <w:pPr>
        <w:pStyle w:val="18"/>
        <w:keepNext w:val="0"/>
        <w:keepLines w:val="0"/>
        <w:pageBreakBefore w:val="0"/>
        <w:tabs>
          <w:tab w:val="right" w:leader="dot" w:pos="8306"/>
        </w:tabs>
        <w:kinsoku/>
        <w:wordWrap/>
        <w:overflowPunct/>
        <w:topLinePunct w:val="0"/>
        <w:autoSpaceDE/>
        <w:autoSpaceDN/>
        <w:bidi w:val="0"/>
        <w:adjustRightInd/>
        <w:snapToGrid/>
        <w:spacing w:line="500" w:lineRule="exact"/>
        <w:ind w:leftChars="0"/>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fldChar w:fldCharType="begin"/>
      </w:r>
      <w:r>
        <w:rPr>
          <w:rFonts w:hint="default" w:ascii="Times New Roman" w:hAnsi="Times New Roman" w:eastAsia="方正仿宋简体" w:cs="Times New Roman"/>
          <w:b/>
          <w:bCs/>
          <w:sz w:val="28"/>
          <w:szCs w:val="28"/>
        </w:rPr>
        <w:instrText xml:space="preserve"> HYPERLINK \l _Toc16109_WPSOffice_Level1 </w:instrText>
      </w:r>
      <w:r>
        <w:rPr>
          <w:rFonts w:hint="default" w:ascii="Times New Roman" w:hAnsi="Times New Roman" w:eastAsia="方正仿宋简体" w:cs="Times New Roman"/>
          <w:b/>
          <w:bCs/>
          <w:sz w:val="28"/>
          <w:szCs w:val="28"/>
        </w:rPr>
        <w:fldChar w:fldCharType="separate"/>
      </w:r>
      <w:r>
        <w:rPr>
          <w:rFonts w:hint="default" w:ascii="Times New Roman" w:hAnsi="Times New Roman" w:eastAsia="方正仿宋简体" w:cs="Times New Roman"/>
          <w:b/>
          <w:bCs/>
          <w:sz w:val="28"/>
          <w:szCs w:val="28"/>
          <w:lang w:eastAsia="zh-CN"/>
        </w:rPr>
        <w:t>七、“三公”经费财政拨款预算安排情况说明</w:t>
      </w:r>
      <w:r>
        <w:rPr>
          <w:rFonts w:hint="default" w:ascii="Times New Roman" w:hAnsi="Times New Roman" w:eastAsia="方正仿宋简体" w:cs="Times New Roman"/>
          <w:b/>
          <w:bCs/>
          <w:sz w:val="28"/>
          <w:szCs w:val="28"/>
        </w:rPr>
        <w:tab/>
      </w:r>
      <w:r>
        <w:rPr>
          <w:rFonts w:hint="eastAsia" w:ascii="Times New Roman" w:hAnsi="Times New Roman" w:eastAsia="方正仿宋简体" w:cs="Times New Roman"/>
          <w:b/>
          <w:bCs/>
          <w:sz w:val="28"/>
          <w:szCs w:val="28"/>
          <w:lang w:val="en-US" w:eastAsia="zh-CN"/>
        </w:rPr>
        <w:t>3</w:t>
      </w:r>
      <w:r>
        <w:rPr>
          <w:rFonts w:hint="default" w:ascii="Times New Roman" w:hAnsi="Times New Roman" w:eastAsia="方正仿宋简体" w:cs="Times New Roman"/>
          <w:b/>
          <w:bCs/>
          <w:sz w:val="28"/>
          <w:szCs w:val="28"/>
        </w:rPr>
        <w:fldChar w:fldCharType="end"/>
      </w:r>
    </w:p>
    <w:p>
      <w:pPr>
        <w:pStyle w:val="18"/>
        <w:keepNext w:val="0"/>
        <w:keepLines w:val="0"/>
        <w:pageBreakBefore w:val="0"/>
        <w:tabs>
          <w:tab w:val="right" w:leader="dot" w:pos="8306"/>
        </w:tabs>
        <w:kinsoku/>
        <w:wordWrap/>
        <w:overflowPunct/>
        <w:topLinePunct w:val="0"/>
        <w:autoSpaceDE/>
        <w:autoSpaceDN/>
        <w:bidi w:val="0"/>
        <w:adjustRightInd/>
        <w:snapToGrid/>
        <w:spacing w:line="500" w:lineRule="exact"/>
        <w:ind w:leftChars="0"/>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fldChar w:fldCharType="begin"/>
      </w:r>
      <w:r>
        <w:rPr>
          <w:rFonts w:hint="default" w:ascii="Times New Roman" w:hAnsi="Times New Roman" w:eastAsia="方正仿宋简体" w:cs="Times New Roman"/>
          <w:b/>
          <w:bCs/>
          <w:sz w:val="28"/>
          <w:szCs w:val="28"/>
        </w:rPr>
        <w:instrText xml:space="preserve"> HYPERLINK \l _Toc273_WPSOffice_Level1 </w:instrText>
      </w:r>
      <w:r>
        <w:rPr>
          <w:rFonts w:hint="default" w:ascii="Times New Roman" w:hAnsi="Times New Roman" w:eastAsia="方正仿宋简体" w:cs="Times New Roman"/>
          <w:b/>
          <w:bCs/>
          <w:sz w:val="28"/>
          <w:szCs w:val="28"/>
        </w:rPr>
        <w:fldChar w:fldCharType="separate"/>
      </w:r>
      <w:r>
        <w:rPr>
          <w:rFonts w:hint="default" w:ascii="Times New Roman" w:hAnsi="Times New Roman" w:eastAsia="方正仿宋简体" w:cs="Times New Roman"/>
          <w:b/>
          <w:bCs/>
          <w:sz w:val="28"/>
          <w:szCs w:val="28"/>
          <w:lang w:eastAsia="zh-CN"/>
        </w:rPr>
        <w:t>八、政府性基金预算支出情况说明</w:t>
      </w:r>
      <w:r>
        <w:rPr>
          <w:rFonts w:hint="default" w:ascii="Times New Roman" w:hAnsi="Times New Roman" w:eastAsia="方正仿宋简体" w:cs="Times New Roman"/>
          <w:b/>
          <w:bCs/>
          <w:sz w:val="28"/>
          <w:szCs w:val="28"/>
        </w:rPr>
        <w:tab/>
      </w:r>
      <w:r>
        <w:rPr>
          <w:rFonts w:hint="eastAsia" w:ascii="Times New Roman" w:hAnsi="Times New Roman" w:eastAsia="方正仿宋简体" w:cs="Times New Roman"/>
          <w:b/>
          <w:bCs/>
          <w:sz w:val="28"/>
          <w:szCs w:val="28"/>
          <w:lang w:val="en-US" w:eastAsia="zh-CN"/>
        </w:rPr>
        <w:t>4</w:t>
      </w:r>
      <w:r>
        <w:rPr>
          <w:rFonts w:hint="default" w:ascii="Times New Roman" w:hAnsi="Times New Roman" w:eastAsia="方正仿宋简体" w:cs="Times New Roman"/>
          <w:b/>
          <w:bCs/>
          <w:sz w:val="28"/>
          <w:szCs w:val="28"/>
        </w:rPr>
        <w:fldChar w:fldCharType="end"/>
      </w:r>
    </w:p>
    <w:p>
      <w:pPr>
        <w:pStyle w:val="18"/>
        <w:keepNext w:val="0"/>
        <w:keepLines w:val="0"/>
        <w:pageBreakBefore w:val="0"/>
        <w:tabs>
          <w:tab w:val="right" w:leader="dot" w:pos="8306"/>
        </w:tabs>
        <w:kinsoku/>
        <w:wordWrap/>
        <w:overflowPunct/>
        <w:topLinePunct w:val="0"/>
        <w:autoSpaceDE/>
        <w:autoSpaceDN/>
        <w:bidi w:val="0"/>
        <w:adjustRightInd/>
        <w:snapToGrid/>
        <w:spacing w:line="500" w:lineRule="exact"/>
        <w:ind w:leftChars="0"/>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fldChar w:fldCharType="begin"/>
      </w:r>
      <w:r>
        <w:rPr>
          <w:rFonts w:hint="default" w:ascii="Times New Roman" w:hAnsi="Times New Roman" w:eastAsia="方正仿宋简体" w:cs="Times New Roman"/>
          <w:b/>
          <w:bCs/>
          <w:sz w:val="28"/>
          <w:szCs w:val="28"/>
        </w:rPr>
        <w:instrText xml:space="preserve"> HYPERLINK \l _Toc3500_WPSOffice_Level1 </w:instrText>
      </w:r>
      <w:r>
        <w:rPr>
          <w:rFonts w:hint="default" w:ascii="Times New Roman" w:hAnsi="Times New Roman" w:eastAsia="方正仿宋简体" w:cs="Times New Roman"/>
          <w:b/>
          <w:bCs/>
          <w:sz w:val="28"/>
          <w:szCs w:val="28"/>
        </w:rPr>
        <w:fldChar w:fldCharType="separate"/>
      </w:r>
      <w:r>
        <w:rPr>
          <w:rFonts w:hint="default" w:ascii="Times New Roman" w:hAnsi="Times New Roman" w:eastAsia="方正仿宋简体" w:cs="Times New Roman"/>
          <w:b/>
          <w:bCs/>
          <w:sz w:val="28"/>
          <w:szCs w:val="28"/>
          <w:lang w:eastAsia="zh-CN"/>
        </w:rPr>
        <w:t>九、国有资本经营预算支出情况说明</w:t>
      </w:r>
      <w:r>
        <w:rPr>
          <w:rFonts w:hint="default" w:ascii="Times New Roman" w:hAnsi="Times New Roman" w:eastAsia="方正仿宋简体" w:cs="Times New Roman"/>
          <w:b/>
          <w:bCs/>
          <w:sz w:val="28"/>
          <w:szCs w:val="28"/>
        </w:rPr>
        <w:tab/>
      </w:r>
      <w:r>
        <w:rPr>
          <w:rFonts w:hint="eastAsia" w:ascii="Times New Roman" w:hAnsi="Times New Roman" w:eastAsia="方正仿宋简体" w:cs="Times New Roman"/>
          <w:b/>
          <w:bCs/>
          <w:sz w:val="28"/>
          <w:szCs w:val="28"/>
          <w:lang w:val="en-US" w:eastAsia="zh-CN"/>
        </w:rPr>
        <w:t>4</w:t>
      </w:r>
      <w:r>
        <w:rPr>
          <w:rFonts w:hint="default" w:ascii="Times New Roman" w:hAnsi="Times New Roman" w:eastAsia="方正仿宋简体" w:cs="Times New Roman"/>
          <w:b/>
          <w:bCs/>
          <w:sz w:val="28"/>
          <w:szCs w:val="28"/>
        </w:rPr>
        <w:fldChar w:fldCharType="end"/>
      </w:r>
    </w:p>
    <w:p>
      <w:pPr>
        <w:pStyle w:val="18"/>
        <w:keepNext w:val="0"/>
        <w:keepLines w:val="0"/>
        <w:pageBreakBefore w:val="0"/>
        <w:tabs>
          <w:tab w:val="right" w:leader="dot" w:pos="8306"/>
        </w:tabs>
        <w:kinsoku/>
        <w:wordWrap/>
        <w:overflowPunct/>
        <w:topLinePunct w:val="0"/>
        <w:autoSpaceDE/>
        <w:autoSpaceDN/>
        <w:bidi w:val="0"/>
        <w:adjustRightInd/>
        <w:snapToGrid/>
        <w:spacing w:line="500" w:lineRule="exact"/>
        <w:ind w:leftChars="0"/>
        <w:textAlignment w:val="auto"/>
        <w:rPr>
          <w:rFonts w:hint="default" w:ascii="Times New Roman" w:hAnsi="Times New Roman" w:eastAsia="方正仿宋简体" w:cs="Times New Roman"/>
          <w:b/>
          <w:bCs/>
          <w:sz w:val="28"/>
          <w:szCs w:val="28"/>
          <w:lang w:val="en-US" w:eastAsia="zh-CN"/>
        </w:rPr>
      </w:pPr>
      <w:r>
        <w:rPr>
          <w:rFonts w:hint="default" w:ascii="Times New Roman" w:hAnsi="Times New Roman" w:eastAsia="方正仿宋简体" w:cs="Times New Roman"/>
          <w:b/>
          <w:bCs/>
          <w:sz w:val="28"/>
          <w:szCs w:val="28"/>
        </w:rPr>
        <w:fldChar w:fldCharType="begin"/>
      </w:r>
      <w:r>
        <w:rPr>
          <w:rFonts w:hint="default" w:ascii="Times New Roman" w:hAnsi="Times New Roman" w:eastAsia="方正仿宋简体" w:cs="Times New Roman"/>
          <w:b/>
          <w:bCs/>
          <w:sz w:val="28"/>
          <w:szCs w:val="28"/>
        </w:rPr>
        <w:instrText xml:space="preserve"> HYPERLINK \l _Toc11126_WPSOffice_Level1 </w:instrText>
      </w:r>
      <w:r>
        <w:rPr>
          <w:rFonts w:hint="default" w:ascii="Times New Roman" w:hAnsi="Times New Roman" w:eastAsia="方正仿宋简体" w:cs="Times New Roman"/>
          <w:b/>
          <w:bCs/>
          <w:sz w:val="28"/>
          <w:szCs w:val="28"/>
        </w:rPr>
        <w:fldChar w:fldCharType="separate"/>
      </w:r>
      <w:r>
        <w:rPr>
          <w:rFonts w:hint="default" w:ascii="Times New Roman" w:hAnsi="Times New Roman" w:eastAsia="方正仿宋简体" w:cs="Times New Roman"/>
          <w:b/>
          <w:bCs/>
          <w:sz w:val="28"/>
          <w:szCs w:val="28"/>
          <w:lang w:eastAsia="zh-CN"/>
        </w:rPr>
        <w:t>十、其他重要事项的情况说明</w:t>
      </w:r>
      <w:r>
        <w:rPr>
          <w:rFonts w:hint="default" w:ascii="Times New Roman" w:hAnsi="Times New Roman" w:eastAsia="方正仿宋简体" w:cs="Times New Roman"/>
          <w:b/>
          <w:bCs/>
          <w:sz w:val="28"/>
          <w:szCs w:val="28"/>
        </w:rPr>
        <w:tab/>
      </w:r>
      <w:r>
        <w:rPr>
          <w:rFonts w:hint="eastAsia" w:ascii="Times New Roman" w:hAnsi="Times New Roman" w:eastAsia="方正仿宋简体" w:cs="Times New Roman"/>
          <w:b/>
          <w:bCs/>
          <w:sz w:val="28"/>
          <w:szCs w:val="28"/>
          <w:lang w:val="en-US" w:eastAsia="zh-CN"/>
        </w:rPr>
        <w:t>4</w:t>
      </w:r>
      <w:r>
        <w:rPr>
          <w:rFonts w:hint="default" w:ascii="Times New Roman" w:hAnsi="Times New Roman" w:eastAsia="方正仿宋简体" w:cs="Times New Roman"/>
          <w:b/>
          <w:bCs/>
          <w:sz w:val="28"/>
          <w:szCs w:val="28"/>
        </w:rP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line="500" w:lineRule="exact"/>
        <w:ind w:leftChars="0" w:firstLine="562" w:firstLineChars="200"/>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fldChar w:fldCharType="begin"/>
      </w:r>
      <w:r>
        <w:rPr>
          <w:rFonts w:hint="default" w:ascii="Times New Roman" w:hAnsi="Times New Roman" w:eastAsia="方正仿宋简体" w:cs="Times New Roman"/>
          <w:b/>
          <w:bCs/>
          <w:sz w:val="28"/>
          <w:szCs w:val="28"/>
        </w:rPr>
        <w:instrText xml:space="preserve"> HYPERLINK \l _Toc4408_WPSOffice_Level2 </w:instrText>
      </w:r>
      <w:r>
        <w:rPr>
          <w:rFonts w:hint="default" w:ascii="Times New Roman" w:hAnsi="Times New Roman" w:eastAsia="方正仿宋简体" w:cs="Times New Roman"/>
          <w:b/>
          <w:bCs/>
          <w:sz w:val="28"/>
          <w:szCs w:val="28"/>
        </w:rPr>
        <w:fldChar w:fldCharType="separate"/>
      </w:r>
      <w:r>
        <w:rPr>
          <w:rFonts w:hint="default" w:ascii="Times New Roman" w:hAnsi="Times New Roman" w:eastAsia="方正仿宋简体" w:cs="Times New Roman"/>
          <w:b/>
          <w:bCs/>
          <w:sz w:val="28"/>
          <w:szCs w:val="28"/>
        </w:rPr>
        <w:t>（一）单位运行经费</w:t>
      </w:r>
      <w:r>
        <w:rPr>
          <w:rFonts w:hint="default" w:ascii="Times New Roman" w:hAnsi="Times New Roman" w:eastAsia="方正仿宋简体" w:cs="Times New Roman"/>
          <w:b/>
          <w:bCs/>
          <w:sz w:val="28"/>
          <w:szCs w:val="28"/>
        </w:rPr>
        <w:tab/>
      </w:r>
      <w:r>
        <w:rPr>
          <w:rFonts w:hint="eastAsia" w:ascii="Times New Roman" w:hAnsi="Times New Roman" w:eastAsia="方正仿宋简体" w:cs="Times New Roman"/>
          <w:b/>
          <w:bCs/>
          <w:sz w:val="28"/>
          <w:szCs w:val="28"/>
          <w:lang w:val="en-US" w:eastAsia="zh-CN"/>
        </w:rPr>
        <w:t>4</w:t>
      </w:r>
      <w:r>
        <w:rPr>
          <w:rFonts w:hint="default" w:ascii="Times New Roman" w:hAnsi="Times New Roman" w:eastAsia="方正仿宋简体" w:cs="Times New Roman"/>
          <w:b/>
          <w:bCs/>
          <w:sz w:val="28"/>
          <w:szCs w:val="28"/>
        </w:rP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line="500" w:lineRule="exact"/>
        <w:ind w:leftChars="0" w:firstLine="562" w:firstLineChars="200"/>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fldChar w:fldCharType="begin"/>
      </w:r>
      <w:r>
        <w:rPr>
          <w:rFonts w:hint="default" w:ascii="Times New Roman" w:hAnsi="Times New Roman" w:eastAsia="方正仿宋简体" w:cs="Times New Roman"/>
          <w:b/>
          <w:bCs/>
          <w:sz w:val="28"/>
          <w:szCs w:val="28"/>
        </w:rPr>
        <w:instrText xml:space="preserve"> HYPERLINK \l _Toc17594_WPSOffice_Level2 </w:instrText>
      </w:r>
      <w:r>
        <w:rPr>
          <w:rFonts w:hint="default" w:ascii="Times New Roman" w:hAnsi="Times New Roman" w:eastAsia="方正仿宋简体" w:cs="Times New Roman"/>
          <w:b/>
          <w:bCs/>
          <w:sz w:val="28"/>
          <w:szCs w:val="28"/>
        </w:rPr>
        <w:fldChar w:fldCharType="separate"/>
      </w:r>
      <w:r>
        <w:rPr>
          <w:rFonts w:hint="default" w:ascii="Times New Roman" w:hAnsi="Times New Roman" w:eastAsia="方正仿宋简体" w:cs="Times New Roman"/>
          <w:b/>
          <w:bCs/>
          <w:sz w:val="28"/>
          <w:szCs w:val="28"/>
        </w:rPr>
        <w:t>（二）政府采购情况</w:t>
      </w:r>
      <w:r>
        <w:rPr>
          <w:rFonts w:hint="default" w:ascii="Times New Roman" w:hAnsi="Times New Roman" w:eastAsia="方正仿宋简体" w:cs="Times New Roman"/>
          <w:b/>
          <w:bCs/>
          <w:sz w:val="28"/>
          <w:szCs w:val="28"/>
        </w:rPr>
        <w:tab/>
      </w:r>
      <w:r>
        <w:rPr>
          <w:rFonts w:hint="eastAsia" w:ascii="Times New Roman" w:hAnsi="Times New Roman" w:eastAsia="方正仿宋简体" w:cs="Times New Roman"/>
          <w:b/>
          <w:bCs/>
          <w:sz w:val="28"/>
          <w:szCs w:val="28"/>
          <w:lang w:val="en-US" w:eastAsia="zh-CN"/>
        </w:rPr>
        <w:t>4</w:t>
      </w:r>
      <w:r>
        <w:rPr>
          <w:rFonts w:hint="default" w:ascii="Times New Roman" w:hAnsi="Times New Roman" w:eastAsia="方正仿宋简体" w:cs="Times New Roman"/>
          <w:b/>
          <w:bCs/>
          <w:sz w:val="28"/>
          <w:szCs w:val="28"/>
        </w:rP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line="500" w:lineRule="exact"/>
        <w:ind w:leftChars="0" w:firstLine="562" w:firstLineChars="200"/>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fldChar w:fldCharType="begin"/>
      </w:r>
      <w:r>
        <w:rPr>
          <w:rFonts w:hint="default" w:ascii="Times New Roman" w:hAnsi="Times New Roman" w:eastAsia="方正仿宋简体" w:cs="Times New Roman"/>
          <w:b/>
          <w:bCs/>
          <w:sz w:val="28"/>
          <w:szCs w:val="28"/>
        </w:rPr>
        <w:instrText xml:space="preserve"> HYPERLINK \l _Toc21838_WPSOffice_Level2 </w:instrText>
      </w:r>
      <w:r>
        <w:rPr>
          <w:rFonts w:hint="default" w:ascii="Times New Roman" w:hAnsi="Times New Roman" w:eastAsia="方正仿宋简体" w:cs="Times New Roman"/>
          <w:b/>
          <w:bCs/>
          <w:sz w:val="28"/>
          <w:szCs w:val="28"/>
        </w:rPr>
        <w:fldChar w:fldCharType="separate"/>
      </w:r>
      <w:r>
        <w:rPr>
          <w:rFonts w:hint="default" w:ascii="Times New Roman" w:hAnsi="Times New Roman" w:eastAsia="方正仿宋简体" w:cs="Times New Roman"/>
          <w:b/>
          <w:bCs/>
          <w:sz w:val="28"/>
          <w:szCs w:val="28"/>
        </w:rPr>
        <w:t>（三）国有资产占有使用情况</w:t>
      </w:r>
      <w:r>
        <w:rPr>
          <w:rFonts w:hint="default" w:ascii="Times New Roman" w:hAnsi="Times New Roman" w:eastAsia="方正仿宋简体" w:cs="Times New Roman"/>
          <w:b/>
          <w:bCs/>
          <w:sz w:val="28"/>
          <w:szCs w:val="28"/>
        </w:rPr>
        <w:tab/>
      </w:r>
      <w:r>
        <w:rPr>
          <w:rFonts w:hint="eastAsia" w:ascii="Times New Roman" w:hAnsi="Times New Roman" w:eastAsia="方正仿宋简体" w:cs="Times New Roman"/>
          <w:b/>
          <w:bCs/>
          <w:sz w:val="28"/>
          <w:szCs w:val="28"/>
          <w:lang w:val="en-US" w:eastAsia="zh-CN"/>
        </w:rPr>
        <w:t>4</w:t>
      </w:r>
      <w:r>
        <w:rPr>
          <w:rFonts w:hint="default" w:ascii="Times New Roman" w:hAnsi="Times New Roman" w:eastAsia="方正仿宋简体" w:cs="Times New Roman"/>
          <w:b/>
          <w:bCs/>
          <w:sz w:val="28"/>
          <w:szCs w:val="28"/>
        </w:rP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line="500" w:lineRule="exact"/>
        <w:ind w:leftChars="0" w:firstLine="562" w:firstLineChars="200"/>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fldChar w:fldCharType="begin"/>
      </w:r>
      <w:r>
        <w:rPr>
          <w:rFonts w:hint="default" w:ascii="Times New Roman" w:hAnsi="Times New Roman" w:eastAsia="方正仿宋简体" w:cs="Times New Roman"/>
          <w:b/>
          <w:bCs/>
          <w:sz w:val="28"/>
          <w:szCs w:val="28"/>
        </w:rPr>
        <w:instrText xml:space="preserve"> HYPERLINK \l _Toc22007_WPSOffice_Level2 </w:instrText>
      </w:r>
      <w:r>
        <w:rPr>
          <w:rFonts w:hint="default" w:ascii="Times New Roman" w:hAnsi="Times New Roman" w:eastAsia="方正仿宋简体" w:cs="Times New Roman"/>
          <w:b/>
          <w:bCs/>
          <w:sz w:val="28"/>
          <w:szCs w:val="28"/>
        </w:rPr>
        <w:fldChar w:fldCharType="separate"/>
      </w:r>
      <w:r>
        <w:rPr>
          <w:rFonts w:hint="default" w:ascii="Times New Roman" w:hAnsi="Times New Roman" w:eastAsia="方正仿宋简体" w:cs="Times New Roman"/>
          <w:b/>
          <w:bCs/>
          <w:sz w:val="28"/>
          <w:szCs w:val="28"/>
        </w:rPr>
        <w:t>（四）绩效目标设置情况</w:t>
      </w:r>
      <w:r>
        <w:rPr>
          <w:rFonts w:hint="default" w:ascii="Times New Roman" w:hAnsi="Times New Roman" w:eastAsia="方正仿宋简体" w:cs="Times New Roman"/>
          <w:b/>
          <w:bCs/>
          <w:sz w:val="28"/>
          <w:szCs w:val="28"/>
        </w:rPr>
        <w:tab/>
      </w:r>
      <w:r>
        <w:rPr>
          <w:rFonts w:hint="eastAsia" w:ascii="Times New Roman" w:hAnsi="Times New Roman" w:eastAsia="方正仿宋简体" w:cs="Times New Roman"/>
          <w:b/>
          <w:bCs/>
          <w:sz w:val="28"/>
          <w:szCs w:val="28"/>
          <w:lang w:val="en-US" w:eastAsia="zh-CN"/>
        </w:rPr>
        <w:t>5</w:t>
      </w:r>
      <w:r>
        <w:rPr>
          <w:rFonts w:hint="default" w:ascii="Times New Roman" w:hAnsi="Times New Roman" w:eastAsia="方正仿宋简体" w:cs="Times New Roman"/>
          <w:b/>
          <w:bCs/>
          <w:sz w:val="28"/>
          <w:szCs w:val="28"/>
        </w:rPr>
        <w:fldChar w:fldCharType="end"/>
      </w:r>
    </w:p>
    <w:p>
      <w:pPr>
        <w:pStyle w:val="18"/>
        <w:keepNext w:val="0"/>
        <w:keepLines w:val="0"/>
        <w:pageBreakBefore w:val="0"/>
        <w:tabs>
          <w:tab w:val="right" w:leader="dot" w:pos="8306"/>
        </w:tabs>
        <w:kinsoku/>
        <w:wordWrap/>
        <w:overflowPunct/>
        <w:topLinePunct w:val="0"/>
        <w:autoSpaceDE/>
        <w:autoSpaceDN/>
        <w:bidi w:val="0"/>
        <w:adjustRightInd/>
        <w:snapToGrid/>
        <w:spacing w:line="500" w:lineRule="exact"/>
        <w:ind w:leftChars="0"/>
        <w:textAlignment w:val="auto"/>
        <w:rPr>
          <w:rFonts w:hint="default" w:ascii="Times New Roman" w:hAnsi="Times New Roman" w:eastAsia="方正仿宋简体" w:cs="Times New Roman"/>
          <w:b/>
          <w:bCs/>
          <w:sz w:val="28"/>
          <w:szCs w:val="28"/>
          <w:lang w:val="en-US" w:eastAsia="zh-CN"/>
        </w:rPr>
      </w:pPr>
      <w:r>
        <w:rPr>
          <w:rFonts w:hint="default" w:ascii="Times New Roman" w:hAnsi="Times New Roman" w:eastAsia="方正仿宋简体" w:cs="Times New Roman"/>
          <w:b/>
          <w:bCs/>
          <w:sz w:val="28"/>
          <w:szCs w:val="28"/>
        </w:rPr>
        <w:fldChar w:fldCharType="begin"/>
      </w:r>
      <w:r>
        <w:rPr>
          <w:rFonts w:hint="default" w:ascii="Times New Roman" w:hAnsi="Times New Roman" w:eastAsia="方正仿宋简体" w:cs="Times New Roman"/>
          <w:b/>
          <w:bCs/>
          <w:sz w:val="28"/>
          <w:szCs w:val="28"/>
        </w:rPr>
        <w:instrText xml:space="preserve"> HYPERLINK \l _Toc25024_WPSOffice_Level1 </w:instrText>
      </w:r>
      <w:r>
        <w:rPr>
          <w:rFonts w:hint="default" w:ascii="Times New Roman" w:hAnsi="Times New Roman" w:eastAsia="方正仿宋简体" w:cs="Times New Roman"/>
          <w:b/>
          <w:bCs/>
          <w:sz w:val="28"/>
          <w:szCs w:val="28"/>
        </w:rPr>
        <w:fldChar w:fldCharType="separate"/>
      </w:r>
      <w:r>
        <w:rPr>
          <w:rFonts w:hint="default" w:ascii="Times New Roman" w:hAnsi="Times New Roman" w:eastAsia="方正仿宋简体" w:cs="Times New Roman"/>
          <w:b/>
          <w:bCs/>
          <w:sz w:val="28"/>
          <w:szCs w:val="28"/>
        </w:rPr>
        <w:t>十</w:t>
      </w:r>
      <w:r>
        <w:rPr>
          <w:rFonts w:hint="default" w:ascii="Times New Roman" w:hAnsi="Times New Roman" w:eastAsia="方正仿宋简体" w:cs="Times New Roman"/>
          <w:b/>
          <w:bCs/>
          <w:sz w:val="28"/>
          <w:szCs w:val="28"/>
          <w:lang w:eastAsia="zh-CN"/>
        </w:rPr>
        <w:t>一</w:t>
      </w:r>
      <w:r>
        <w:rPr>
          <w:rFonts w:hint="default" w:ascii="Times New Roman" w:hAnsi="Times New Roman" w:eastAsia="方正仿宋简体" w:cs="Times New Roman"/>
          <w:b/>
          <w:bCs/>
          <w:sz w:val="28"/>
          <w:szCs w:val="28"/>
        </w:rPr>
        <w:t>、名词解释</w:t>
      </w:r>
      <w:r>
        <w:rPr>
          <w:rFonts w:hint="default" w:ascii="Times New Roman" w:hAnsi="Times New Roman" w:eastAsia="方正仿宋简体" w:cs="Times New Roman"/>
          <w:b/>
          <w:bCs/>
          <w:sz w:val="28"/>
          <w:szCs w:val="28"/>
        </w:rPr>
        <w:tab/>
      </w:r>
      <w:r>
        <w:rPr>
          <w:rFonts w:hint="eastAsia" w:ascii="Times New Roman" w:hAnsi="Times New Roman" w:eastAsia="方正仿宋简体" w:cs="Times New Roman"/>
          <w:b/>
          <w:bCs/>
          <w:sz w:val="28"/>
          <w:szCs w:val="28"/>
          <w:lang w:val="en-US" w:eastAsia="zh-CN"/>
        </w:rPr>
        <w:t>5</w:t>
      </w:r>
      <w:r>
        <w:rPr>
          <w:rFonts w:hint="default" w:ascii="Times New Roman" w:hAnsi="Times New Roman" w:eastAsia="方正仿宋简体" w:cs="Times New Roman"/>
          <w:b/>
          <w:bCs/>
          <w:sz w:val="28"/>
          <w:szCs w:val="28"/>
        </w:rPr>
        <w:fldChar w:fldCharType="end"/>
      </w:r>
    </w:p>
    <w:p>
      <w:pPr>
        <w:keepNext w:val="0"/>
        <w:keepLines w:val="0"/>
        <w:pageBreakBefore w:val="0"/>
        <w:kinsoku/>
        <w:wordWrap/>
        <w:overflowPunct/>
        <w:topLinePunct w:val="0"/>
        <w:autoSpaceDE/>
        <w:autoSpaceDN/>
        <w:bidi w:val="0"/>
        <w:adjustRightInd/>
        <w:snapToGrid/>
        <w:spacing w:line="500" w:lineRule="exact"/>
        <w:ind w:leftChars="0"/>
        <w:jc w:val="center"/>
        <w:textAlignment w:val="auto"/>
        <w:rPr>
          <w:rFonts w:hint="default" w:ascii="Times New Roman" w:hAnsi="Times New Roman" w:eastAsia="方正仿宋简体" w:cs="Times New Roman"/>
          <w:b/>
          <w:bCs/>
          <w:sz w:val="44"/>
          <w:szCs w:val="44"/>
        </w:rPr>
        <w:sectPr>
          <w:pgSz w:w="11906" w:h="16838"/>
          <w:pgMar w:top="1440" w:right="1800" w:bottom="1440" w:left="1800" w:header="851" w:footer="992" w:gutter="0"/>
          <w:pgNumType w:fmt="decimal" w:start="1"/>
          <w:cols w:space="425" w:num="1"/>
          <w:docGrid w:type="lines" w:linePitch="312" w:charSpace="0"/>
        </w:sectPr>
      </w:pPr>
    </w:p>
    <w:bookmarkEnd w:id="5"/>
    <w:bookmarkEnd w:id="6"/>
    <w:bookmarkEnd w:id="7"/>
    <w:bookmarkEnd w:id="8"/>
    <w:bookmarkEnd w:id="9"/>
    <w:bookmarkEnd w:id="10"/>
    <w:p>
      <w:pPr>
        <w:spacing w:line="600" w:lineRule="exact"/>
        <w:jc w:val="center"/>
        <w:rPr>
          <w:rFonts w:hint="eastAsia" w:ascii="Times New Roman" w:hAnsi="Times New Roman" w:eastAsia="方正小标宋简体" w:cs="Times New Roman"/>
          <w:b/>
          <w:sz w:val="44"/>
          <w:szCs w:val="44"/>
          <w:lang w:val="en-US" w:eastAsia="zh-CN"/>
        </w:rPr>
      </w:pPr>
      <w:r>
        <w:rPr>
          <w:rFonts w:hint="eastAsia" w:ascii="Times New Roman" w:hAnsi="Times New Roman" w:eastAsia="方正小标宋简体" w:cs="Times New Roman"/>
          <w:b/>
          <w:sz w:val="44"/>
          <w:szCs w:val="44"/>
          <w:lang w:val="en-US" w:eastAsia="zh-CN"/>
        </w:rPr>
        <w:t>泸州市残疾人劳动就业服务所</w:t>
      </w:r>
    </w:p>
    <w:p>
      <w:pPr>
        <w:keepNext w:val="0"/>
        <w:keepLines w:val="0"/>
        <w:pageBreakBefore w:val="0"/>
        <w:kinsoku/>
        <w:wordWrap/>
        <w:overflowPunct/>
        <w:topLinePunct w:val="0"/>
        <w:autoSpaceDE/>
        <w:autoSpaceDN/>
        <w:bidi w:val="0"/>
        <w:adjustRightInd/>
        <w:snapToGrid/>
        <w:spacing w:before="0" w:after="0" w:line="500" w:lineRule="exact"/>
        <w:ind w:left="0" w:leftChars="0" w:right="0" w:rightChars="0" w:firstLine="0" w:firstLineChars="0"/>
        <w:jc w:val="center"/>
        <w:textAlignment w:val="auto"/>
        <w:rPr>
          <w:rFonts w:ascii="方正小标宋简体" w:hAnsi="方正小标宋简体" w:eastAsia="方正小标宋简体" w:cs="方正小标宋简体"/>
          <w:b/>
          <w:bCs/>
          <w:sz w:val="44"/>
          <w:szCs w:val="44"/>
        </w:rPr>
      </w:pPr>
      <w:r>
        <w:rPr>
          <w:rFonts w:hint="eastAsia" w:ascii="Times New Roman" w:hAnsi="Times New Roman" w:eastAsia="方正小标宋简体" w:cs="Times New Roman"/>
          <w:b/>
          <w:sz w:val="44"/>
          <w:szCs w:val="44"/>
        </w:rPr>
        <w:t>2023</w:t>
      </w:r>
      <w:r>
        <w:rPr>
          <w:rFonts w:ascii="Times New Roman" w:hAnsi="Times New Roman" w:eastAsia="方正小标宋简体" w:cs="Times New Roman"/>
          <w:b/>
          <w:sz w:val="44"/>
          <w:szCs w:val="44"/>
        </w:rPr>
        <w:t>年部门预算编制说明</w:t>
      </w:r>
    </w:p>
    <w:p>
      <w:pPr>
        <w:spacing w:line="600" w:lineRule="exact"/>
        <w:ind w:firstLine="883" w:firstLineChars="200"/>
        <w:jc w:val="center"/>
        <w:rPr>
          <w:rFonts w:ascii="方正小标宋简体" w:hAnsi="方正小标宋简体" w:eastAsia="方正小标宋简体" w:cs="方正小标宋简体"/>
          <w:b/>
          <w:bCs/>
          <w:sz w:val="44"/>
          <w:szCs w:val="44"/>
        </w:rPr>
      </w:pP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一、基本职能及主要工作</w:t>
      </w:r>
    </w:p>
    <w:p>
      <w:pPr>
        <w:spacing w:line="60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(一)职能简介</w:t>
      </w:r>
      <w:r>
        <w:rPr>
          <w:rFonts w:ascii="Times New Roman" w:hAnsi="Times New Roman" w:eastAsia="方正仿宋简体" w:cs="Times New Roman"/>
          <w:b/>
          <w:bCs/>
          <w:sz w:val="32"/>
          <w:szCs w:val="32"/>
        </w:rPr>
        <w:t>：为残疾人就业提供服务。开展残疾人劳动资源和社会用工调查、劳动能力评估、求职登记、就业咨询、职业培训、职业介绍，对单位安置残疾人进行审核认定等工作。</w:t>
      </w:r>
    </w:p>
    <w:p>
      <w:pPr>
        <w:spacing w:line="60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lang w:eastAsia="zh-CN"/>
        </w:rPr>
        <w:t>（二）泸州</w:t>
      </w:r>
      <w:r>
        <w:rPr>
          <w:rFonts w:ascii="Times New Roman" w:hAnsi="Times New Roman" w:eastAsia="方正仿宋简体" w:cs="Times New Roman"/>
          <w:b/>
          <w:bCs/>
          <w:sz w:val="32"/>
          <w:szCs w:val="32"/>
        </w:rPr>
        <w:t>市残疾人劳动就业服务所202</w:t>
      </w:r>
      <w:r>
        <w:rPr>
          <w:rFonts w:hint="eastAsia" w:ascii="Times New Roman" w:hAnsi="Times New Roman" w:eastAsia="方正仿宋简体" w:cs="Times New Roman"/>
          <w:b/>
          <w:bCs/>
          <w:sz w:val="32"/>
          <w:szCs w:val="32"/>
        </w:rPr>
        <w:t>3</w:t>
      </w:r>
      <w:r>
        <w:rPr>
          <w:rFonts w:ascii="Times New Roman" w:hAnsi="Times New Roman" w:eastAsia="方正仿宋简体" w:cs="Times New Roman"/>
          <w:b/>
          <w:bCs/>
          <w:sz w:val="32"/>
          <w:szCs w:val="32"/>
        </w:rPr>
        <w:t>年重点工作。开展残疾人职业技能培训;残疾人就业创业扶持;实施“阳光家园”残疾人集中托养工作;开展残疾人就业服务工作;</w:t>
      </w:r>
      <w:r>
        <w:rPr>
          <w:rFonts w:hint="eastAsia" w:ascii="Times New Roman" w:hAnsi="Times New Roman" w:eastAsia="方正仿宋简体" w:cs="Times New Roman"/>
          <w:b/>
          <w:bCs/>
          <w:sz w:val="32"/>
          <w:szCs w:val="32"/>
          <w:lang w:eastAsia="zh-CN"/>
        </w:rPr>
        <w:t>开展残疾人</w:t>
      </w:r>
      <w:r>
        <w:rPr>
          <w:rFonts w:ascii="Times New Roman" w:hAnsi="Times New Roman" w:eastAsia="方正仿宋简体" w:cs="Times New Roman"/>
          <w:b/>
          <w:bCs/>
          <w:sz w:val="32"/>
          <w:szCs w:val="32"/>
        </w:rPr>
        <w:t>辅助性就业。</w:t>
      </w:r>
    </w:p>
    <w:p>
      <w:pPr>
        <w:spacing w:line="60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二、</w:t>
      </w:r>
      <w:r>
        <w:rPr>
          <w:rFonts w:ascii="Times New Roman" w:hAnsi="Times New Roman" w:eastAsia="方正仿宋简体" w:cs="Times New Roman"/>
          <w:b/>
          <w:bCs/>
          <w:sz w:val="32"/>
          <w:szCs w:val="32"/>
        </w:rPr>
        <w:t>部门预算单位构成</w:t>
      </w:r>
    </w:p>
    <w:p>
      <w:pPr>
        <w:spacing w:line="60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泸州</w:t>
      </w:r>
      <w:r>
        <w:rPr>
          <w:rFonts w:ascii="Times New Roman" w:hAnsi="Times New Roman" w:eastAsia="方正仿宋简体" w:cs="Times New Roman"/>
          <w:b/>
          <w:bCs/>
          <w:sz w:val="32"/>
          <w:szCs w:val="32"/>
        </w:rPr>
        <w:t>市残疾人劳动就业服务所无下属预算单位。</w:t>
      </w:r>
    </w:p>
    <w:p>
      <w:pPr>
        <w:spacing w:line="60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三</w:t>
      </w:r>
      <w:r>
        <w:rPr>
          <w:rFonts w:ascii="Times New Roman" w:hAnsi="Times New Roman" w:eastAsia="方正仿宋简体" w:cs="Times New Roman"/>
          <w:b/>
          <w:bCs/>
          <w:sz w:val="32"/>
          <w:szCs w:val="32"/>
        </w:rPr>
        <w:t>、收支预算情况说明</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按照综合预算的原则，市残疾人劳动就业服务所所有收入和支出均纳入单位预算管理。收入包括：一般公共预算拨款收入</w:t>
      </w:r>
      <w:r>
        <w:rPr>
          <w:rFonts w:hint="eastAsia" w:ascii="Times New Roman" w:hAnsi="Times New Roman" w:eastAsia="方正仿宋简体" w:cs="Times New Roman"/>
          <w:b/>
          <w:bCs/>
          <w:sz w:val="32"/>
          <w:szCs w:val="32"/>
        </w:rPr>
        <w:t>512.30</w:t>
      </w:r>
      <w:r>
        <w:rPr>
          <w:rFonts w:ascii="Times New Roman" w:hAnsi="Times New Roman" w:eastAsia="方正仿宋简体" w:cs="Times New Roman"/>
          <w:b/>
          <w:bCs/>
          <w:sz w:val="32"/>
          <w:szCs w:val="32"/>
        </w:rPr>
        <w:t>万元；支出包括：社会保障和就业支出</w:t>
      </w:r>
      <w:r>
        <w:rPr>
          <w:rFonts w:hint="eastAsia" w:ascii="Times New Roman" w:hAnsi="Times New Roman" w:eastAsia="方正仿宋简体" w:cs="Times New Roman"/>
          <w:b/>
          <w:bCs/>
          <w:sz w:val="32"/>
          <w:szCs w:val="32"/>
        </w:rPr>
        <w:t>502.95</w:t>
      </w:r>
      <w:r>
        <w:rPr>
          <w:rFonts w:ascii="Times New Roman" w:hAnsi="Times New Roman" w:eastAsia="方正仿宋简体" w:cs="Times New Roman"/>
          <w:b/>
          <w:bCs/>
          <w:sz w:val="32"/>
          <w:szCs w:val="32"/>
        </w:rPr>
        <w:t>万元；卫生健康支出</w:t>
      </w:r>
      <w:r>
        <w:rPr>
          <w:rFonts w:hint="eastAsia" w:ascii="Times New Roman" w:hAnsi="Times New Roman" w:eastAsia="方正仿宋简体" w:cs="Times New Roman"/>
          <w:b/>
          <w:bCs/>
          <w:sz w:val="32"/>
          <w:szCs w:val="32"/>
        </w:rPr>
        <w:t>4.17</w:t>
      </w:r>
      <w:r>
        <w:rPr>
          <w:rFonts w:ascii="Times New Roman" w:hAnsi="Times New Roman" w:eastAsia="方正仿宋简体" w:cs="Times New Roman"/>
          <w:b/>
          <w:bCs/>
          <w:sz w:val="32"/>
          <w:szCs w:val="32"/>
        </w:rPr>
        <w:t>万元；住房保障支出</w:t>
      </w:r>
      <w:r>
        <w:rPr>
          <w:rFonts w:hint="eastAsia" w:ascii="Times New Roman" w:hAnsi="Times New Roman" w:eastAsia="方正仿宋简体" w:cs="Times New Roman"/>
          <w:b/>
          <w:bCs/>
          <w:sz w:val="32"/>
          <w:szCs w:val="32"/>
        </w:rPr>
        <w:t>5.17</w:t>
      </w:r>
      <w:r>
        <w:rPr>
          <w:rFonts w:ascii="Times New Roman" w:hAnsi="Times New Roman" w:eastAsia="方正仿宋简体" w:cs="Times New Roman"/>
          <w:b/>
          <w:bCs/>
          <w:sz w:val="32"/>
          <w:szCs w:val="32"/>
        </w:rPr>
        <w:t>万元。市残疾人劳动就业服务所202</w:t>
      </w:r>
      <w:r>
        <w:rPr>
          <w:rFonts w:hint="eastAsia" w:ascii="Times New Roman" w:hAnsi="Times New Roman" w:eastAsia="方正仿宋简体" w:cs="Times New Roman"/>
          <w:b/>
          <w:bCs/>
          <w:sz w:val="32"/>
          <w:szCs w:val="32"/>
        </w:rPr>
        <w:t>3</w:t>
      </w:r>
      <w:r>
        <w:rPr>
          <w:rFonts w:ascii="Times New Roman" w:hAnsi="Times New Roman" w:eastAsia="方正仿宋简体" w:cs="Times New Roman"/>
          <w:b/>
          <w:bCs/>
          <w:sz w:val="32"/>
          <w:szCs w:val="32"/>
        </w:rPr>
        <w:t>年收支预算总数</w:t>
      </w:r>
      <w:r>
        <w:rPr>
          <w:rFonts w:hint="eastAsia" w:ascii="Times New Roman" w:hAnsi="Times New Roman" w:eastAsia="方正仿宋简体" w:cs="Times New Roman"/>
          <w:b/>
          <w:bCs/>
          <w:sz w:val="32"/>
          <w:szCs w:val="32"/>
        </w:rPr>
        <w:t>512.3</w:t>
      </w:r>
      <w:r>
        <w:rPr>
          <w:rFonts w:ascii="Times New Roman" w:hAnsi="Times New Roman" w:eastAsia="方正仿宋简体" w:cs="Times New Roman"/>
          <w:b/>
          <w:bCs/>
          <w:sz w:val="32"/>
          <w:szCs w:val="32"/>
        </w:rPr>
        <w:t>万元,比202</w:t>
      </w:r>
      <w:r>
        <w:rPr>
          <w:rFonts w:hint="eastAsia" w:ascii="Times New Roman" w:hAnsi="Times New Roman" w:eastAsia="方正仿宋简体" w:cs="Times New Roman"/>
          <w:b/>
          <w:bCs/>
          <w:sz w:val="32"/>
          <w:szCs w:val="32"/>
        </w:rPr>
        <w:t>2</w:t>
      </w:r>
      <w:r>
        <w:rPr>
          <w:rFonts w:ascii="Times New Roman" w:hAnsi="Times New Roman" w:eastAsia="方正仿宋简体" w:cs="Times New Roman"/>
          <w:b/>
          <w:bCs/>
          <w:sz w:val="32"/>
          <w:szCs w:val="32"/>
        </w:rPr>
        <w:t>年收支预算减少</w:t>
      </w:r>
      <w:r>
        <w:rPr>
          <w:rFonts w:hint="eastAsia" w:ascii="Times New Roman" w:hAnsi="Times New Roman" w:eastAsia="方正仿宋简体" w:cs="Times New Roman"/>
          <w:b/>
          <w:bCs/>
          <w:sz w:val="32"/>
          <w:szCs w:val="32"/>
        </w:rPr>
        <w:t>20.2</w:t>
      </w:r>
      <w:r>
        <w:rPr>
          <w:rFonts w:ascii="Times New Roman" w:hAnsi="Times New Roman" w:eastAsia="方正仿宋简体" w:cs="Times New Roman"/>
          <w:b/>
          <w:bCs/>
          <w:sz w:val="32"/>
          <w:szCs w:val="32"/>
        </w:rPr>
        <w:t>万元，主要原因是减少市残疾人托养中心</w:t>
      </w:r>
      <w:r>
        <w:rPr>
          <w:rFonts w:hint="eastAsia" w:ascii="Times New Roman" w:hAnsi="Times New Roman" w:eastAsia="方正仿宋简体" w:cs="Times New Roman"/>
          <w:b/>
          <w:bCs/>
          <w:sz w:val="32"/>
          <w:szCs w:val="32"/>
        </w:rPr>
        <w:t>大楼维修</w:t>
      </w:r>
      <w:r>
        <w:rPr>
          <w:rFonts w:ascii="Times New Roman" w:hAnsi="Times New Roman" w:eastAsia="方正仿宋简体" w:cs="Times New Roman"/>
          <w:b/>
          <w:bCs/>
          <w:sz w:val="32"/>
          <w:szCs w:val="32"/>
        </w:rPr>
        <w:t>等一次性项目经费支出。</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（一）收入预算情况</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市残疾人劳动就业服务所202</w:t>
      </w:r>
      <w:r>
        <w:rPr>
          <w:rFonts w:hint="eastAsia" w:ascii="Times New Roman" w:hAnsi="Times New Roman" w:eastAsia="方正仿宋简体" w:cs="Times New Roman"/>
          <w:b/>
          <w:bCs/>
          <w:sz w:val="32"/>
          <w:szCs w:val="32"/>
        </w:rPr>
        <w:t>3</w:t>
      </w:r>
      <w:r>
        <w:rPr>
          <w:rFonts w:ascii="Times New Roman" w:hAnsi="Times New Roman" w:eastAsia="方正仿宋简体" w:cs="Times New Roman"/>
          <w:b/>
          <w:bCs/>
          <w:sz w:val="32"/>
          <w:szCs w:val="32"/>
        </w:rPr>
        <w:t>年收入预算</w:t>
      </w:r>
      <w:r>
        <w:rPr>
          <w:rFonts w:hint="eastAsia" w:ascii="Times New Roman" w:hAnsi="Times New Roman" w:eastAsia="方正仿宋简体" w:cs="Times New Roman"/>
          <w:b/>
          <w:bCs/>
          <w:sz w:val="32"/>
          <w:szCs w:val="32"/>
        </w:rPr>
        <w:t>512.30</w:t>
      </w:r>
      <w:r>
        <w:rPr>
          <w:rFonts w:ascii="Times New Roman" w:hAnsi="Times New Roman" w:eastAsia="方正仿宋简体" w:cs="Times New Roman"/>
          <w:b/>
          <w:bCs/>
          <w:sz w:val="32"/>
          <w:szCs w:val="32"/>
        </w:rPr>
        <w:t>万元，其中：一般公共预算拨款收入</w:t>
      </w:r>
      <w:r>
        <w:rPr>
          <w:rFonts w:hint="eastAsia" w:ascii="Times New Roman" w:hAnsi="Times New Roman" w:eastAsia="方正仿宋简体" w:cs="Times New Roman"/>
          <w:b/>
          <w:bCs/>
          <w:sz w:val="32"/>
          <w:szCs w:val="32"/>
        </w:rPr>
        <w:t>512.30</w:t>
      </w:r>
      <w:r>
        <w:rPr>
          <w:rFonts w:ascii="Times New Roman" w:hAnsi="Times New Roman" w:eastAsia="方正仿宋简体" w:cs="Times New Roman"/>
          <w:b/>
          <w:bCs/>
          <w:sz w:val="32"/>
          <w:szCs w:val="32"/>
        </w:rPr>
        <w:t>万元，占100%。</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（二）支出预算情况</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市残疾人劳动就业服务所202</w:t>
      </w:r>
      <w:r>
        <w:rPr>
          <w:rFonts w:hint="eastAsia" w:ascii="Times New Roman" w:hAnsi="Times New Roman" w:eastAsia="方正仿宋简体" w:cs="Times New Roman"/>
          <w:b/>
          <w:bCs/>
          <w:sz w:val="32"/>
          <w:szCs w:val="32"/>
        </w:rPr>
        <w:t>3</w:t>
      </w:r>
      <w:r>
        <w:rPr>
          <w:rFonts w:ascii="Times New Roman" w:hAnsi="Times New Roman" w:eastAsia="方正仿宋简体" w:cs="Times New Roman"/>
          <w:b/>
          <w:bCs/>
          <w:sz w:val="32"/>
          <w:szCs w:val="32"/>
        </w:rPr>
        <w:t>年支出预算</w:t>
      </w:r>
      <w:r>
        <w:rPr>
          <w:rFonts w:hint="eastAsia" w:ascii="Times New Roman" w:hAnsi="Times New Roman" w:eastAsia="方正仿宋简体" w:cs="Times New Roman"/>
          <w:b/>
          <w:bCs/>
          <w:sz w:val="32"/>
          <w:szCs w:val="32"/>
        </w:rPr>
        <w:t>512.30</w:t>
      </w:r>
      <w:r>
        <w:rPr>
          <w:rFonts w:ascii="Times New Roman" w:hAnsi="Times New Roman" w:eastAsia="方正仿宋简体" w:cs="Times New Roman"/>
          <w:b/>
          <w:bCs/>
          <w:sz w:val="32"/>
          <w:szCs w:val="32"/>
        </w:rPr>
        <w:t>万元，其中：基本支出</w:t>
      </w:r>
      <w:r>
        <w:rPr>
          <w:rFonts w:hint="eastAsia" w:ascii="Times New Roman" w:hAnsi="Times New Roman" w:eastAsia="方正仿宋简体" w:cs="Times New Roman"/>
          <w:b/>
          <w:bCs/>
          <w:sz w:val="32"/>
          <w:szCs w:val="32"/>
        </w:rPr>
        <w:t>76.30</w:t>
      </w:r>
      <w:r>
        <w:rPr>
          <w:rFonts w:ascii="Times New Roman" w:hAnsi="Times New Roman" w:eastAsia="方正仿宋简体" w:cs="Times New Roman"/>
          <w:b/>
          <w:bCs/>
          <w:sz w:val="32"/>
          <w:szCs w:val="32"/>
        </w:rPr>
        <w:t>万元，占</w:t>
      </w:r>
      <w:r>
        <w:rPr>
          <w:rFonts w:hint="eastAsia" w:ascii="Times New Roman" w:hAnsi="Times New Roman" w:eastAsia="方正仿宋简体" w:cs="Times New Roman"/>
          <w:b/>
          <w:bCs/>
          <w:sz w:val="32"/>
          <w:szCs w:val="32"/>
        </w:rPr>
        <w:t>14.89</w:t>
      </w:r>
      <w:r>
        <w:rPr>
          <w:rFonts w:ascii="Times New Roman" w:hAnsi="Times New Roman" w:eastAsia="方正仿宋简体" w:cs="Times New Roman"/>
          <w:b/>
          <w:bCs/>
          <w:sz w:val="32"/>
          <w:szCs w:val="32"/>
        </w:rPr>
        <w:t>%；项目支出</w:t>
      </w:r>
      <w:r>
        <w:rPr>
          <w:rFonts w:hint="eastAsia" w:ascii="Times New Roman" w:hAnsi="Times New Roman" w:eastAsia="方正仿宋简体" w:cs="Times New Roman"/>
          <w:b/>
          <w:bCs/>
          <w:sz w:val="32"/>
          <w:szCs w:val="32"/>
        </w:rPr>
        <w:t>436</w:t>
      </w:r>
      <w:r>
        <w:rPr>
          <w:rFonts w:ascii="Times New Roman" w:hAnsi="Times New Roman" w:eastAsia="方正仿宋简体" w:cs="Times New Roman"/>
          <w:b/>
          <w:bCs/>
          <w:sz w:val="32"/>
          <w:szCs w:val="32"/>
        </w:rPr>
        <w:t>万元，占</w:t>
      </w:r>
      <w:r>
        <w:rPr>
          <w:rFonts w:hint="eastAsia" w:ascii="Times New Roman" w:hAnsi="Times New Roman" w:eastAsia="方正仿宋简体" w:cs="Times New Roman"/>
          <w:b/>
          <w:bCs/>
          <w:sz w:val="32"/>
          <w:szCs w:val="32"/>
        </w:rPr>
        <w:t>85.11</w:t>
      </w:r>
      <w:r>
        <w:rPr>
          <w:rFonts w:ascii="Times New Roman" w:hAnsi="Times New Roman" w:eastAsia="方正仿宋简体" w:cs="Times New Roman"/>
          <w:b/>
          <w:bCs/>
          <w:sz w:val="32"/>
          <w:szCs w:val="32"/>
        </w:rPr>
        <w:t>%。</w:t>
      </w:r>
    </w:p>
    <w:p>
      <w:pPr>
        <w:spacing w:line="60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四</w:t>
      </w:r>
      <w:r>
        <w:rPr>
          <w:rFonts w:ascii="Times New Roman" w:hAnsi="Times New Roman" w:eastAsia="方正仿宋简体" w:cs="Times New Roman"/>
          <w:b/>
          <w:bCs/>
          <w:sz w:val="32"/>
          <w:szCs w:val="32"/>
        </w:rPr>
        <w:t>、财政拨款收支预算情况说明</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市残疾人劳动就业服务所202</w:t>
      </w:r>
      <w:r>
        <w:rPr>
          <w:rFonts w:hint="eastAsia" w:ascii="Times New Roman" w:hAnsi="Times New Roman" w:eastAsia="方正仿宋简体" w:cs="Times New Roman"/>
          <w:b/>
          <w:bCs/>
          <w:sz w:val="32"/>
          <w:szCs w:val="32"/>
        </w:rPr>
        <w:t>3</w:t>
      </w:r>
      <w:r>
        <w:rPr>
          <w:rFonts w:ascii="Times New Roman" w:hAnsi="Times New Roman" w:eastAsia="方正仿宋简体" w:cs="Times New Roman"/>
          <w:b/>
          <w:bCs/>
          <w:sz w:val="32"/>
          <w:szCs w:val="32"/>
        </w:rPr>
        <w:t>年财政拨款收支总预算</w:t>
      </w:r>
      <w:r>
        <w:rPr>
          <w:rFonts w:hint="eastAsia" w:ascii="Times New Roman" w:hAnsi="Times New Roman" w:eastAsia="方正仿宋简体" w:cs="Times New Roman"/>
          <w:b/>
          <w:bCs/>
          <w:sz w:val="32"/>
          <w:szCs w:val="32"/>
        </w:rPr>
        <w:t>512.30</w:t>
      </w:r>
      <w:r>
        <w:rPr>
          <w:rFonts w:ascii="Times New Roman" w:hAnsi="Times New Roman" w:eastAsia="方正仿宋简体" w:cs="Times New Roman"/>
          <w:b/>
          <w:bCs/>
          <w:sz w:val="32"/>
          <w:szCs w:val="32"/>
        </w:rPr>
        <w:t>万元,比202</w:t>
      </w:r>
      <w:r>
        <w:rPr>
          <w:rFonts w:hint="eastAsia" w:ascii="Times New Roman" w:hAnsi="Times New Roman" w:eastAsia="方正仿宋简体" w:cs="Times New Roman"/>
          <w:b/>
          <w:bCs/>
          <w:sz w:val="32"/>
          <w:szCs w:val="32"/>
        </w:rPr>
        <w:t>2</w:t>
      </w:r>
      <w:r>
        <w:rPr>
          <w:rFonts w:ascii="Times New Roman" w:hAnsi="Times New Roman" w:eastAsia="方正仿宋简体" w:cs="Times New Roman"/>
          <w:b/>
          <w:bCs/>
          <w:sz w:val="32"/>
          <w:szCs w:val="32"/>
        </w:rPr>
        <w:t>年财政拨款收支总预算减少</w:t>
      </w:r>
      <w:r>
        <w:rPr>
          <w:rFonts w:hint="eastAsia" w:ascii="Times New Roman" w:hAnsi="Times New Roman" w:eastAsia="方正仿宋简体" w:cs="Times New Roman"/>
          <w:b/>
          <w:bCs/>
          <w:sz w:val="32"/>
          <w:szCs w:val="32"/>
        </w:rPr>
        <w:t>20.20</w:t>
      </w:r>
      <w:r>
        <w:rPr>
          <w:rFonts w:ascii="Times New Roman" w:hAnsi="Times New Roman" w:eastAsia="方正仿宋简体" w:cs="Times New Roman"/>
          <w:b/>
          <w:bCs/>
          <w:sz w:val="32"/>
          <w:szCs w:val="32"/>
        </w:rPr>
        <w:t>万元，主要原因是减少市残疾人托养中心</w:t>
      </w:r>
      <w:r>
        <w:rPr>
          <w:rFonts w:hint="eastAsia" w:ascii="Times New Roman" w:hAnsi="Times New Roman" w:eastAsia="方正仿宋简体" w:cs="Times New Roman"/>
          <w:b/>
          <w:bCs/>
          <w:sz w:val="32"/>
          <w:szCs w:val="32"/>
        </w:rPr>
        <w:t>大楼维修</w:t>
      </w:r>
      <w:r>
        <w:rPr>
          <w:rFonts w:ascii="Times New Roman" w:hAnsi="Times New Roman" w:eastAsia="方正仿宋简体" w:cs="Times New Roman"/>
          <w:b/>
          <w:bCs/>
          <w:sz w:val="32"/>
          <w:szCs w:val="32"/>
        </w:rPr>
        <w:t>等一次性项目经费支出。</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收入包括：本年一般公共预算拨款收入</w:t>
      </w:r>
      <w:r>
        <w:rPr>
          <w:rFonts w:hint="eastAsia" w:ascii="Times New Roman" w:hAnsi="Times New Roman" w:eastAsia="方正仿宋简体" w:cs="Times New Roman"/>
          <w:b/>
          <w:bCs/>
          <w:sz w:val="32"/>
          <w:szCs w:val="32"/>
        </w:rPr>
        <w:t>512.30</w:t>
      </w:r>
      <w:r>
        <w:rPr>
          <w:rFonts w:ascii="Times New Roman" w:hAnsi="Times New Roman" w:eastAsia="方正仿宋简体" w:cs="Times New Roman"/>
          <w:b/>
          <w:bCs/>
          <w:sz w:val="32"/>
          <w:szCs w:val="32"/>
        </w:rPr>
        <w:t>万元</w:t>
      </w:r>
      <w:r>
        <w:rPr>
          <w:rFonts w:hint="eastAsia" w:ascii="Times New Roman" w:hAnsi="Times New Roman" w:eastAsia="方正仿宋简体" w:cs="Times New Roman"/>
          <w:b/>
          <w:bCs/>
          <w:sz w:val="32"/>
          <w:szCs w:val="32"/>
        </w:rPr>
        <w:t>；</w:t>
      </w:r>
      <w:r>
        <w:rPr>
          <w:rFonts w:ascii="Times New Roman" w:hAnsi="Times New Roman" w:eastAsia="方正仿宋简体" w:cs="Times New Roman"/>
          <w:b/>
          <w:bCs/>
          <w:sz w:val="32"/>
          <w:szCs w:val="32"/>
        </w:rPr>
        <w:t>支出包括：社会保障和就业支出</w:t>
      </w:r>
      <w:r>
        <w:rPr>
          <w:rFonts w:hint="eastAsia" w:ascii="Times New Roman" w:hAnsi="Times New Roman" w:eastAsia="方正仿宋简体" w:cs="Times New Roman"/>
          <w:b/>
          <w:bCs/>
          <w:sz w:val="32"/>
          <w:szCs w:val="32"/>
        </w:rPr>
        <w:t>502.95</w:t>
      </w:r>
      <w:r>
        <w:rPr>
          <w:rFonts w:ascii="Times New Roman" w:hAnsi="Times New Roman" w:eastAsia="方正仿宋简体" w:cs="Times New Roman"/>
          <w:b/>
          <w:bCs/>
          <w:sz w:val="32"/>
          <w:szCs w:val="32"/>
        </w:rPr>
        <w:t>万元</w:t>
      </w:r>
      <w:r>
        <w:rPr>
          <w:rFonts w:hint="eastAsia" w:ascii="Times New Roman" w:hAnsi="Times New Roman" w:eastAsia="方正仿宋简体" w:cs="Times New Roman"/>
          <w:b/>
          <w:bCs/>
          <w:sz w:val="32"/>
          <w:szCs w:val="32"/>
        </w:rPr>
        <w:t>、</w:t>
      </w:r>
      <w:r>
        <w:rPr>
          <w:rFonts w:ascii="Times New Roman" w:hAnsi="Times New Roman" w:eastAsia="方正仿宋简体" w:cs="Times New Roman"/>
          <w:b/>
          <w:bCs/>
          <w:sz w:val="32"/>
          <w:szCs w:val="32"/>
        </w:rPr>
        <w:t>卫生健康支出</w:t>
      </w:r>
      <w:r>
        <w:rPr>
          <w:rFonts w:hint="eastAsia" w:ascii="Times New Roman" w:hAnsi="Times New Roman" w:eastAsia="方正仿宋简体" w:cs="Times New Roman"/>
          <w:b/>
          <w:bCs/>
          <w:sz w:val="32"/>
          <w:szCs w:val="32"/>
        </w:rPr>
        <w:t>4.17</w:t>
      </w:r>
      <w:r>
        <w:rPr>
          <w:rFonts w:ascii="Times New Roman" w:hAnsi="Times New Roman" w:eastAsia="方正仿宋简体" w:cs="Times New Roman"/>
          <w:b/>
          <w:bCs/>
          <w:sz w:val="32"/>
          <w:szCs w:val="32"/>
        </w:rPr>
        <w:t>万元</w:t>
      </w:r>
      <w:r>
        <w:rPr>
          <w:rFonts w:hint="eastAsia" w:ascii="Times New Roman" w:hAnsi="Times New Roman" w:eastAsia="方正仿宋简体" w:cs="Times New Roman"/>
          <w:b/>
          <w:bCs/>
          <w:sz w:val="32"/>
          <w:szCs w:val="32"/>
        </w:rPr>
        <w:t>、</w:t>
      </w:r>
      <w:r>
        <w:rPr>
          <w:rFonts w:ascii="Times New Roman" w:hAnsi="Times New Roman" w:eastAsia="方正仿宋简体" w:cs="Times New Roman"/>
          <w:b/>
          <w:bCs/>
          <w:sz w:val="32"/>
          <w:szCs w:val="32"/>
        </w:rPr>
        <w:t>住房保障支出</w:t>
      </w:r>
      <w:r>
        <w:rPr>
          <w:rFonts w:hint="eastAsia" w:ascii="Times New Roman" w:hAnsi="Times New Roman" w:eastAsia="方正仿宋简体" w:cs="Times New Roman"/>
          <w:b/>
          <w:bCs/>
          <w:sz w:val="32"/>
          <w:szCs w:val="32"/>
        </w:rPr>
        <w:t>5.17</w:t>
      </w:r>
      <w:r>
        <w:rPr>
          <w:rFonts w:ascii="Times New Roman" w:hAnsi="Times New Roman" w:eastAsia="方正仿宋简体" w:cs="Times New Roman"/>
          <w:b/>
          <w:bCs/>
          <w:sz w:val="32"/>
          <w:szCs w:val="32"/>
        </w:rPr>
        <w:t>万元。</w:t>
      </w:r>
    </w:p>
    <w:p>
      <w:pPr>
        <w:spacing w:line="60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五</w:t>
      </w:r>
      <w:r>
        <w:rPr>
          <w:rFonts w:ascii="Times New Roman" w:hAnsi="Times New Roman" w:eastAsia="方正仿宋简体" w:cs="Times New Roman"/>
          <w:b/>
          <w:bCs/>
          <w:sz w:val="32"/>
          <w:szCs w:val="32"/>
        </w:rPr>
        <w:t>、一般公共预算当年拨款情况说明</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（一）一般公共预算当年拨款规模变化情况</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市残疾人劳动就业服务所202</w:t>
      </w:r>
      <w:r>
        <w:rPr>
          <w:rFonts w:hint="eastAsia" w:ascii="Times New Roman" w:hAnsi="Times New Roman" w:eastAsia="方正仿宋简体" w:cs="Times New Roman"/>
          <w:b/>
          <w:bCs/>
          <w:sz w:val="32"/>
          <w:szCs w:val="32"/>
        </w:rPr>
        <w:t>3</w:t>
      </w:r>
      <w:r>
        <w:rPr>
          <w:rFonts w:ascii="Times New Roman" w:hAnsi="Times New Roman" w:eastAsia="方正仿宋简体" w:cs="Times New Roman"/>
          <w:b/>
          <w:bCs/>
          <w:sz w:val="32"/>
          <w:szCs w:val="32"/>
        </w:rPr>
        <w:t>年一般公共预算当年拨款</w:t>
      </w:r>
      <w:r>
        <w:rPr>
          <w:rFonts w:hint="eastAsia" w:ascii="Times New Roman" w:hAnsi="Times New Roman" w:eastAsia="方正仿宋简体" w:cs="Times New Roman"/>
          <w:b/>
          <w:bCs/>
          <w:sz w:val="32"/>
          <w:szCs w:val="32"/>
        </w:rPr>
        <w:t>512.3</w:t>
      </w:r>
      <w:r>
        <w:rPr>
          <w:rFonts w:ascii="Times New Roman" w:hAnsi="Times New Roman" w:eastAsia="方正仿宋简体" w:cs="Times New Roman"/>
          <w:b/>
          <w:bCs/>
          <w:sz w:val="32"/>
          <w:szCs w:val="32"/>
        </w:rPr>
        <w:t>万元，比202</w:t>
      </w:r>
      <w:r>
        <w:rPr>
          <w:rFonts w:hint="eastAsia" w:ascii="Times New Roman" w:hAnsi="Times New Roman" w:eastAsia="方正仿宋简体" w:cs="Times New Roman"/>
          <w:b/>
          <w:bCs/>
          <w:sz w:val="32"/>
          <w:szCs w:val="32"/>
        </w:rPr>
        <w:t>2</w:t>
      </w:r>
      <w:r>
        <w:rPr>
          <w:rFonts w:ascii="Times New Roman" w:hAnsi="Times New Roman" w:eastAsia="方正仿宋简体" w:cs="Times New Roman"/>
          <w:b/>
          <w:bCs/>
          <w:sz w:val="32"/>
          <w:szCs w:val="32"/>
        </w:rPr>
        <w:t>年预算数减少</w:t>
      </w:r>
      <w:r>
        <w:rPr>
          <w:rFonts w:hint="eastAsia" w:ascii="Times New Roman" w:hAnsi="Times New Roman" w:eastAsia="方正仿宋简体" w:cs="Times New Roman"/>
          <w:b/>
          <w:bCs/>
          <w:sz w:val="32"/>
          <w:szCs w:val="32"/>
        </w:rPr>
        <w:t>20.20</w:t>
      </w:r>
      <w:r>
        <w:rPr>
          <w:rFonts w:ascii="Times New Roman" w:hAnsi="Times New Roman" w:eastAsia="方正仿宋简体" w:cs="Times New Roman"/>
          <w:b/>
          <w:bCs/>
          <w:sz w:val="32"/>
          <w:szCs w:val="32"/>
        </w:rPr>
        <w:t>万元，主要原因是减少市残疾人托养中心</w:t>
      </w:r>
      <w:r>
        <w:rPr>
          <w:rFonts w:hint="eastAsia" w:ascii="Times New Roman" w:hAnsi="Times New Roman" w:eastAsia="方正仿宋简体" w:cs="Times New Roman"/>
          <w:b/>
          <w:bCs/>
          <w:sz w:val="32"/>
          <w:szCs w:val="32"/>
        </w:rPr>
        <w:t>大楼维修</w:t>
      </w:r>
      <w:r>
        <w:rPr>
          <w:rFonts w:ascii="Times New Roman" w:hAnsi="Times New Roman" w:eastAsia="方正仿宋简体" w:cs="Times New Roman"/>
          <w:b/>
          <w:bCs/>
          <w:sz w:val="32"/>
          <w:szCs w:val="32"/>
        </w:rPr>
        <w:t>等一次性项目经费支出。</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（二）一般公共预算当年拨款结构情况</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社会保障和就业支出</w:t>
      </w:r>
      <w:r>
        <w:rPr>
          <w:rFonts w:hint="eastAsia" w:ascii="Times New Roman" w:hAnsi="Times New Roman" w:eastAsia="方正仿宋简体" w:cs="Times New Roman"/>
          <w:b/>
          <w:bCs/>
          <w:sz w:val="32"/>
          <w:szCs w:val="32"/>
        </w:rPr>
        <w:t>502.95</w:t>
      </w:r>
      <w:r>
        <w:rPr>
          <w:rFonts w:ascii="Times New Roman" w:hAnsi="Times New Roman" w:eastAsia="方正仿宋简体" w:cs="Times New Roman"/>
          <w:b/>
          <w:bCs/>
          <w:sz w:val="32"/>
          <w:szCs w:val="32"/>
        </w:rPr>
        <w:t>万元，占98.</w:t>
      </w:r>
      <w:r>
        <w:rPr>
          <w:rFonts w:hint="eastAsia" w:ascii="Times New Roman" w:hAnsi="Times New Roman" w:eastAsia="方正仿宋简体" w:cs="Times New Roman"/>
          <w:b/>
          <w:bCs/>
          <w:sz w:val="32"/>
          <w:szCs w:val="32"/>
        </w:rPr>
        <w:t>17</w:t>
      </w:r>
      <w:r>
        <w:rPr>
          <w:rFonts w:ascii="Times New Roman" w:hAnsi="Times New Roman" w:eastAsia="方正仿宋简体" w:cs="Times New Roman"/>
          <w:b/>
          <w:bCs/>
          <w:sz w:val="32"/>
          <w:szCs w:val="32"/>
        </w:rPr>
        <w:t>%；卫生健康支出</w:t>
      </w:r>
      <w:r>
        <w:rPr>
          <w:rFonts w:hint="eastAsia" w:ascii="Times New Roman" w:hAnsi="Times New Roman" w:eastAsia="方正仿宋简体" w:cs="Times New Roman"/>
          <w:b/>
          <w:bCs/>
          <w:sz w:val="32"/>
          <w:szCs w:val="32"/>
        </w:rPr>
        <w:t>4.17</w:t>
      </w:r>
      <w:r>
        <w:rPr>
          <w:rFonts w:ascii="Times New Roman" w:hAnsi="Times New Roman" w:eastAsia="方正仿宋简体" w:cs="Times New Roman"/>
          <w:b/>
          <w:bCs/>
          <w:sz w:val="32"/>
          <w:szCs w:val="32"/>
        </w:rPr>
        <w:t>万元占0.</w:t>
      </w:r>
      <w:r>
        <w:rPr>
          <w:rFonts w:hint="eastAsia" w:ascii="Times New Roman" w:hAnsi="Times New Roman" w:eastAsia="方正仿宋简体" w:cs="Times New Roman"/>
          <w:b/>
          <w:bCs/>
          <w:sz w:val="32"/>
          <w:szCs w:val="32"/>
        </w:rPr>
        <w:t>82</w:t>
      </w:r>
      <w:r>
        <w:rPr>
          <w:rFonts w:ascii="Times New Roman" w:hAnsi="Times New Roman" w:eastAsia="方正仿宋简体" w:cs="Times New Roman"/>
          <w:b/>
          <w:bCs/>
          <w:sz w:val="32"/>
          <w:szCs w:val="32"/>
        </w:rPr>
        <w:t>%；住房各保障支出</w:t>
      </w:r>
      <w:r>
        <w:rPr>
          <w:rFonts w:hint="eastAsia" w:ascii="Times New Roman" w:hAnsi="Times New Roman" w:eastAsia="方正仿宋简体" w:cs="Times New Roman"/>
          <w:b/>
          <w:bCs/>
          <w:sz w:val="32"/>
          <w:szCs w:val="32"/>
        </w:rPr>
        <w:t>5.17</w:t>
      </w:r>
      <w:r>
        <w:rPr>
          <w:rFonts w:ascii="Times New Roman" w:hAnsi="Times New Roman" w:eastAsia="方正仿宋简体" w:cs="Times New Roman"/>
          <w:b/>
          <w:bCs/>
          <w:sz w:val="32"/>
          <w:szCs w:val="32"/>
        </w:rPr>
        <w:t>万元，占</w:t>
      </w:r>
      <w:r>
        <w:rPr>
          <w:rFonts w:hint="eastAsia" w:ascii="Times New Roman" w:hAnsi="Times New Roman" w:eastAsia="方正仿宋简体" w:cs="Times New Roman"/>
          <w:b/>
          <w:bCs/>
          <w:sz w:val="32"/>
          <w:szCs w:val="32"/>
        </w:rPr>
        <w:t>1.01</w:t>
      </w:r>
      <w:r>
        <w:rPr>
          <w:rFonts w:ascii="Times New Roman" w:hAnsi="Times New Roman" w:eastAsia="方正仿宋简体" w:cs="Times New Roman"/>
          <w:b/>
          <w:bCs/>
          <w:sz w:val="32"/>
          <w:szCs w:val="32"/>
        </w:rPr>
        <w:t>%。</w:t>
      </w:r>
    </w:p>
    <w:p>
      <w:pPr>
        <w:spacing w:line="60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（三）</w:t>
      </w:r>
      <w:r>
        <w:rPr>
          <w:rFonts w:ascii="Times New Roman" w:hAnsi="Times New Roman" w:eastAsia="方正仿宋简体" w:cs="Times New Roman"/>
          <w:b/>
          <w:bCs/>
          <w:sz w:val="32"/>
          <w:szCs w:val="32"/>
        </w:rPr>
        <w:t>一般公共预算当年拨款具体使用情况</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1.社会保障和就业支出202</w:t>
      </w:r>
      <w:r>
        <w:rPr>
          <w:rFonts w:hint="eastAsia" w:ascii="Times New Roman" w:hAnsi="Times New Roman" w:eastAsia="方正仿宋简体" w:cs="Times New Roman"/>
          <w:b/>
          <w:bCs/>
          <w:sz w:val="32"/>
          <w:szCs w:val="32"/>
        </w:rPr>
        <w:t>2</w:t>
      </w:r>
      <w:r>
        <w:rPr>
          <w:rFonts w:ascii="Times New Roman" w:hAnsi="Times New Roman" w:eastAsia="方正仿宋简体" w:cs="Times New Roman"/>
          <w:b/>
          <w:bCs/>
          <w:sz w:val="32"/>
          <w:szCs w:val="32"/>
        </w:rPr>
        <w:t>年预算数为</w:t>
      </w:r>
      <w:r>
        <w:rPr>
          <w:rFonts w:hint="eastAsia" w:ascii="Times New Roman" w:hAnsi="Times New Roman" w:eastAsia="方正仿宋简体" w:cs="Times New Roman"/>
          <w:b/>
          <w:bCs/>
          <w:sz w:val="32"/>
          <w:szCs w:val="32"/>
        </w:rPr>
        <w:t>502.95</w:t>
      </w:r>
      <w:r>
        <w:rPr>
          <w:rFonts w:ascii="Times New Roman" w:hAnsi="Times New Roman" w:eastAsia="方正仿宋简体" w:cs="Times New Roman"/>
          <w:b/>
          <w:bCs/>
          <w:sz w:val="32"/>
          <w:szCs w:val="32"/>
        </w:rPr>
        <w:t>万元。主要用于：基本工资、绩效工资、机关事业单位基本养老保险缴费等人员经费；残疾人</w:t>
      </w:r>
      <w:r>
        <w:rPr>
          <w:rFonts w:hint="eastAsia" w:ascii="Times New Roman" w:hAnsi="Times New Roman" w:eastAsia="方正仿宋简体" w:cs="Times New Roman"/>
          <w:b/>
          <w:bCs/>
          <w:sz w:val="32"/>
          <w:szCs w:val="32"/>
        </w:rPr>
        <w:t>就业创业、</w:t>
      </w:r>
      <w:r>
        <w:rPr>
          <w:rFonts w:ascii="Times New Roman" w:hAnsi="Times New Roman" w:eastAsia="方正仿宋简体" w:cs="Times New Roman"/>
          <w:b/>
          <w:bCs/>
          <w:sz w:val="32"/>
          <w:szCs w:val="32"/>
        </w:rPr>
        <w:t>残疾人</w:t>
      </w:r>
      <w:r>
        <w:rPr>
          <w:rFonts w:hint="eastAsia" w:ascii="Times New Roman" w:hAnsi="Times New Roman" w:eastAsia="方正仿宋简体" w:cs="Times New Roman"/>
          <w:b/>
          <w:bCs/>
          <w:sz w:val="32"/>
          <w:szCs w:val="32"/>
        </w:rPr>
        <w:t>集中托养</w:t>
      </w:r>
      <w:r>
        <w:rPr>
          <w:rFonts w:ascii="Times New Roman" w:hAnsi="Times New Roman" w:eastAsia="方正仿宋简体" w:cs="Times New Roman"/>
          <w:b/>
          <w:bCs/>
          <w:sz w:val="32"/>
          <w:szCs w:val="32"/>
        </w:rPr>
        <w:t>等项目支出。</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2.卫生健康支出</w:t>
      </w:r>
      <w:r>
        <w:rPr>
          <w:rFonts w:hint="eastAsia" w:ascii="Times New Roman" w:hAnsi="Times New Roman" w:eastAsia="方正仿宋简体" w:cs="Times New Roman"/>
          <w:b/>
          <w:bCs/>
          <w:sz w:val="32"/>
          <w:szCs w:val="32"/>
        </w:rPr>
        <w:t>4.17</w:t>
      </w:r>
      <w:r>
        <w:rPr>
          <w:rFonts w:ascii="Times New Roman" w:hAnsi="Times New Roman" w:eastAsia="方正仿宋简体" w:cs="Times New Roman"/>
          <w:b/>
          <w:bCs/>
          <w:sz w:val="32"/>
          <w:szCs w:val="32"/>
        </w:rPr>
        <w:t>万元。主要用于职工基本医疗保险缴费和公务员医疗补助缴费。</w:t>
      </w:r>
    </w:p>
    <w:p>
      <w:pPr>
        <w:spacing w:line="600" w:lineRule="exact"/>
        <w:ind w:left="638" w:leftChars="304"/>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3.住房保障支出</w:t>
      </w:r>
      <w:r>
        <w:rPr>
          <w:rFonts w:hint="eastAsia" w:ascii="Times New Roman" w:hAnsi="Times New Roman" w:eastAsia="方正仿宋简体" w:cs="Times New Roman"/>
          <w:b/>
          <w:bCs/>
          <w:sz w:val="32"/>
          <w:szCs w:val="32"/>
        </w:rPr>
        <w:t>5.17</w:t>
      </w:r>
      <w:r>
        <w:rPr>
          <w:rFonts w:ascii="Times New Roman" w:hAnsi="Times New Roman" w:eastAsia="方正仿宋简体" w:cs="Times New Roman"/>
          <w:b/>
          <w:bCs/>
          <w:sz w:val="32"/>
          <w:szCs w:val="32"/>
        </w:rPr>
        <w:t>万元。主要用于职工住房公积金缴存。　</w:t>
      </w:r>
      <w:r>
        <w:rPr>
          <w:rFonts w:hint="eastAsia" w:ascii="Times New Roman" w:hAnsi="Times New Roman" w:eastAsia="方正仿宋简体" w:cs="Times New Roman"/>
          <w:b/>
          <w:bCs/>
          <w:sz w:val="32"/>
          <w:szCs w:val="32"/>
        </w:rPr>
        <w:t>六</w:t>
      </w:r>
      <w:r>
        <w:rPr>
          <w:rFonts w:ascii="Times New Roman" w:hAnsi="Times New Roman" w:eastAsia="方正仿宋简体" w:cs="Times New Roman"/>
          <w:b/>
          <w:bCs/>
          <w:sz w:val="32"/>
          <w:szCs w:val="32"/>
        </w:rPr>
        <w:t>、一般公共预算基本支出情况说明</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市残疾人劳动就业服务所202</w:t>
      </w:r>
      <w:r>
        <w:rPr>
          <w:rFonts w:hint="eastAsia" w:ascii="Times New Roman" w:hAnsi="Times New Roman" w:eastAsia="方正仿宋简体" w:cs="Times New Roman"/>
          <w:b/>
          <w:bCs/>
          <w:sz w:val="32"/>
          <w:szCs w:val="32"/>
        </w:rPr>
        <w:t>3</w:t>
      </w:r>
      <w:r>
        <w:rPr>
          <w:rFonts w:ascii="Times New Roman" w:hAnsi="Times New Roman" w:eastAsia="方正仿宋简体" w:cs="Times New Roman"/>
          <w:b/>
          <w:bCs/>
          <w:sz w:val="32"/>
          <w:szCs w:val="32"/>
        </w:rPr>
        <w:t>年一般公共预算基本支出</w:t>
      </w:r>
      <w:r>
        <w:rPr>
          <w:rFonts w:hint="eastAsia" w:ascii="Times New Roman" w:hAnsi="Times New Roman" w:eastAsia="方正仿宋简体" w:cs="Times New Roman"/>
          <w:b/>
          <w:bCs/>
          <w:sz w:val="32"/>
          <w:szCs w:val="32"/>
        </w:rPr>
        <w:t>76.30</w:t>
      </w:r>
      <w:r>
        <w:rPr>
          <w:rFonts w:ascii="Times New Roman" w:hAnsi="Times New Roman" w:eastAsia="方正仿宋简体" w:cs="Times New Roman"/>
          <w:b/>
          <w:bCs/>
          <w:sz w:val="32"/>
          <w:szCs w:val="32"/>
        </w:rPr>
        <w:t>万元，其中：</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人员经费</w:t>
      </w:r>
      <w:r>
        <w:rPr>
          <w:rFonts w:hint="eastAsia" w:ascii="Times New Roman" w:hAnsi="Times New Roman" w:eastAsia="方正仿宋简体" w:cs="Times New Roman"/>
          <w:b/>
          <w:bCs/>
          <w:sz w:val="32"/>
          <w:szCs w:val="32"/>
        </w:rPr>
        <w:t>63.14</w:t>
      </w:r>
      <w:r>
        <w:rPr>
          <w:rFonts w:ascii="Times New Roman" w:hAnsi="Times New Roman" w:eastAsia="方正仿宋简体" w:cs="Times New Roman"/>
          <w:b/>
          <w:bCs/>
          <w:sz w:val="32"/>
          <w:szCs w:val="32"/>
        </w:rPr>
        <w:t>万元，主要包括：基本工资、绩效工资、机关事业单位基本养老保险缴费、职业年金缴费、职工基本医疗保险缴费、公务员医疗补助缴费、其他社会保障缴费、住房公积金。</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基本运转经费13.</w:t>
      </w:r>
      <w:r>
        <w:rPr>
          <w:rFonts w:hint="eastAsia" w:ascii="Times New Roman" w:hAnsi="Times New Roman" w:eastAsia="方正仿宋简体" w:cs="Times New Roman"/>
          <w:b/>
          <w:bCs/>
          <w:sz w:val="32"/>
          <w:szCs w:val="32"/>
        </w:rPr>
        <w:t>16</w:t>
      </w:r>
      <w:r>
        <w:rPr>
          <w:rFonts w:ascii="Times New Roman" w:hAnsi="Times New Roman" w:eastAsia="方正仿宋简体" w:cs="Times New Roman"/>
          <w:b/>
          <w:bCs/>
          <w:sz w:val="32"/>
          <w:szCs w:val="32"/>
        </w:rPr>
        <w:t>万元，主要包括：办公费、物业管理费、差旅费、公务接待费、劳务费、工会经费、福利费、其他商品和服务支出。</w:t>
      </w:r>
    </w:p>
    <w:p>
      <w:pPr>
        <w:spacing w:line="60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七</w:t>
      </w:r>
      <w:r>
        <w:rPr>
          <w:rFonts w:ascii="Times New Roman" w:hAnsi="Times New Roman" w:eastAsia="方正仿宋简体" w:cs="Times New Roman"/>
          <w:b/>
          <w:bCs/>
          <w:sz w:val="32"/>
          <w:szCs w:val="32"/>
        </w:rPr>
        <w:t>、“三公”经费财政拨款预算安排情况说明</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市残疾人劳动就业服务所202</w:t>
      </w:r>
      <w:r>
        <w:rPr>
          <w:rFonts w:hint="eastAsia" w:ascii="Times New Roman" w:hAnsi="Times New Roman" w:eastAsia="方正仿宋简体" w:cs="Times New Roman"/>
          <w:b/>
          <w:bCs/>
          <w:sz w:val="32"/>
          <w:szCs w:val="32"/>
        </w:rPr>
        <w:t>3</w:t>
      </w:r>
      <w:r>
        <w:rPr>
          <w:rFonts w:ascii="Times New Roman" w:hAnsi="Times New Roman" w:eastAsia="方正仿宋简体" w:cs="Times New Roman"/>
          <w:b/>
          <w:bCs/>
          <w:sz w:val="32"/>
          <w:szCs w:val="32"/>
        </w:rPr>
        <w:t>年“三公”经费财政拨款预算数0.</w:t>
      </w:r>
      <w:r>
        <w:rPr>
          <w:rFonts w:hint="eastAsia" w:ascii="Times New Roman" w:hAnsi="Times New Roman" w:eastAsia="方正仿宋简体" w:cs="Times New Roman"/>
          <w:b/>
          <w:bCs/>
          <w:sz w:val="32"/>
          <w:szCs w:val="32"/>
        </w:rPr>
        <w:t>4</w:t>
      </w:r>
      <w:r>
        <w:rPr>
          <w:rFonts w:ascii="Times New Roman" w:hAnsi="Times New Roman" w:eastAsia="方正仿宋简体" w:cs="Times New Roman"/>
          <w:b/>
          <w:bCs/>
          <w:sz w:val="32"/>
          <w:szCs w:val="32"/>
        </w:rPr>
        <w:t>万元，其中：公务接待费0.</w:t>
      </w:r>
      <w:r>
        <w:rPr>
          <w:rFonts w:hint="eastAsia" w:ascii="Times New Roman" w:hAnsi="Times New Roman" w:eastAsia="方正仿宋简体" w:cs="Times New Roman"/>
          <w:b/>
          <w:bCs/>
          <w:sz w:val="32"/>
          <w:szCs w:val="32"/>
        </w:rPr>
        <w:t>4</w:t>
      </w:r>
      <w:r>
        <w:rPr>
          <w:rFonts w:ascii="Times New Roman" w:hAnsi="Times New Roman" w:eastAsia="方正仿宋简体" w:cs="Times New Roman"/>
          <w:b/>
          <w:bCs/>
          <w:sz w:val="32"/>
          <w:szCs w:val="32"/>
        </w:rPr>
        <w:t>万元，公务用车购置及运行维护费0万元。</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（一）公务接待费较202</w:t>
      </w:r>
      <w:r>
        <w:rPr>
          <w:rFonts w:hint="eastAsia" w:ascii="Times New Roman" w:hAnsi="Times New Roman" w:eastAsia="方正仿宋简体" w:cs="Times New Roman"/>
          <w:b/>
          <w:bCs/>
          <w:sz w:val="32"/>
          <w:szCs w:val="32"/>
        </w:rPr>
        <w:t>2</w:t>
      </w:r>
      <w:r>
        <w:rPr>
          <w:rFonts w:ascii="Times New Roman" w:hAnsi="Times New Roman" w:eastAsia="方正仿宋简体" w:cs="Times New Roman"/>
          <w:b/>
          <w:bCs/>
          <w:sz w:val="32"/>
          <w:szCs w:val="32"/>
        </w:rPr>
        <w:t>年预算</w:t>
      </w:r>
      <w:r>
        <w:rPr>
          <w:rFonts w:hint="eastAsia" w:ascii="Times New Roman" w:hAnsi="Times New Roman" w:eastAsia="方正仿宋简体" w:cs="Times New Roman"/>
          <w:b/>
          <w:bCs/>
          <w:sz w:val="32"/>
          <w:szCs w:val="32"/>
        </w:rPr>
        <w:t>减少20%</w:t>
      </w:r>
      <w:r>
        <w:rPr>
          <w:rFonts w:ascii="Times New Roman" w:hAnsi="Times New Roman" w:eastAsia="方正仿宋简体" w:cs="Times New Roman"/>
          <w:b/>
          <w:bCs/>
          <w:sz w:val="32"/>
          <w:szCs w:val="32"/>
        </w:rPr>
        <w:t>。202</w:t>
      </w:r>
      <w:r>
        <w:rPr>
          <w:rFonts w:hint="eastAsia" w:ascii="Times New Roman" w:hAnsi="Times New Roman" w:eastAsia="方正仿宋简体" w:cs="Times New Roman"/>
          <w:b/>
          <w:bCs/>
          <w:sz w:val="32"/>
          <w:szCs w:val="32"/>
        </w:rPr>
        <w:t>3</w:t>
      </w:r>
      <w:r>
        <w:rPr>
          <w:rFonts w:ascii="Times New Roman" w:hAnsi="Times New Roman" w:eastAsia="方正仿宋简体" w:cs="Times New Roman"/>
          <w:b/>
          <w:bCs/>
          <w:sz w:val="32"/>
          <w:szCs w:val="32"/>
        </w:rPr>
        <w:t>年公务接待费计划用于各种业务交流活动。</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（二）公务用车购置及运行维护费</w:t>
      </w:r>
      <w:r>
        <w:rPr>
          <w:rFonts w:hint="eastAsia" w:ascii="Times New Roman" w:hAnsi="Times New Roman" w:eastAsia="方正仿宋简体" w:cs="Times New Roman"/>
          <w:b/>
          <w:bCs/>
          <w:sz w:val="32"/>
          <w:szCs w:val="32"/>
        </w:rPr>
        <w:t>与</w:t>
      </w:r>
      <w:r>
        <w:rPr>
          <w:rFonts w:ascii="Times New Roman" w:hAnsi="Times New Roman" w:eastAsia="方正仿宋简体" w:cs="Times New Roman"/>
          <w:b/>
          <w:bCs/>
          <w:sz w:val="32"/>
          <w:szCs w:val="32"/>
        </w:rPr>
        <w:t>202</w:t>
      </w:r>
      <w:r>
        <w:rPr>
          <w:rFonts w:hint="eastAsia" w:ascii="Times New Roman" w:hAnsi="Times New Roman" w:eastAsia="方正仿宋简体" w:cs="Times New Roman"/>
          <w:b/>
          <w:bCs/>
          <w:sz w:val="32"/>
          <w:szCs w:val="32"/>
        </w:rPr>
        <w:t>2</w:t>
      </w:r>
      <w:r>
        <w:rPr>
          <w:rFonts w:ascii="Times New Roman" w:hAnsi="Times New Roman" w:eastAsia="方正仿宋简体" w:cs="Times New Roman"/>
          <w:b/>
          <w:bCs/>
          <w:sz w:val="32"/>
          <w:szCs w:val="32"/>
        </w:rPr>
        <w:t>年预算</w:t>
      </w:r>
      <w:r>
        <w:rPr>
          <w:rFonts w:hint="eastAsia" w:ascii="Times New Roman" w:hAnsi="Times New Roman" w:eastAsia="方正仿宋简体" w:cs="Times New Roman"/>
          <w:b/>
          <w:bCs/>
          <w:sz w:val="32"/>
          <w:szCs w:val="32"/>
        </w:rPr>
        <w:t>无增减</w:t>
      </w:r>
      <w:r>
        <w:rPr>
          <w:rFonts w:ascii="Times New Roman" w:hAnsi="Times New Roman" w:eastAsia="方正仿宋简体" w:cs="Times New Roman"/>
          <w:b/>
          <w:bCs/>
          <w:sz w:val="32"/>
          <w:szCs w:val="32"/>
        </w:rPr>
        <w:t>。单位现有公务用车0辆。</w:t>
      </w:r>
    </w:p>
    <w:p>
      <w:pPr>
        <w:spacing w:line="60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八</w:t>
      </w:r>
      <w:r>
        <w:rPr>
          <w:rFonts w:ascii="Times New Roman" w:hAnsi="Times New Roman" w:eastAsia="方正仿宋简体" w:cs="Times New Roman"/>
          <w:b/>
          <w:bCs/>
          <w:sz w:val="32"/>
          <w:szCs w:val="32"/>
        </w:rPr>
        <w:t>、政府性基金预算支出情况说明</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市残疾人劳动就业服务所202</w:t>
      </w:r>
      <w:r>
        <w:rPr>
          <w:rFonts w:hint="eastAsia" w:ascii="Times New Roman" w:hAnsi="Times New Roman" w:eastAsia="方正仿宋简体" w:cs="Times New Roman"/>
          <w:b/>
          <w:bCs/>
          <w:sz w:val="32"/>
          <w:szCs w:val="32"/>
        </w:rPr>
        <w:t>3</w:t>
      </w:r>
      <w:r>
        <w:rPr>
          <w:rFonts w:ascii="Times New Roman" w:hAnsi="Times New Roman" w:eastAsia="方正仿宋简体" w:cs="Times New Roman"/>
          <w:b/>
          <w:bCs/>
          <w:sz w:val="32"/>
          <w:szCs w:val="32"/>
        </w:rPr>
        <w:t>年政府性基金预算支出0万元。</w:t>
      </w:r>
    </w:p>
    <w:p>
      <w:pPr>
        <w:spacing w:line="60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九</w:t>
      </w:r>
      <w:r>
        <w:rPr>
          <w:rFonts w:ascii="Times New Roman" w:hAnsi="Times New Roman" w:eastAsia="方正仿宋简体" w:cs="Times New Roman"/>
          <w:b/>
          <w:bCs/>
          <w:sz w:val="32"/>
          <w:szCs w:val="32"/>
        </w:rPr>
        <w:t>、国有资本经营预算支出情况说明</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市残疾人劳动就业服务所202</w:t>
      </w:r>
      <w:r>
        <w:rPr>
          <w:rFonts w:hint="eastAsia" w:ascii="Times New Roman" w:hAnsi="Times New Roman" w:eastAsia="方正仿宋简体" w:cs="Times New Roman"/>
          <w:b/>
          <w:bCs/>
          <w:sz w:val="32"/>
          <w:szCs w:val="32"/>
        </w:rPr>
        <w:t>3</w:t>
      </w:r>
      <w:r>
        <w:rPr>
          <w:rFonts w:ascii="Times New Roman" w:hAnsi="Times New Roman" w:eastAsia="方正仿宋简体" w:cs="Times New Roman"/>
          <w:b/>
          <w:bCs/>
          <w:sz w:val="32"/>
          <w:szCs w:val="32"/>
        </w:rPr>
        <w:t>年</w:t>
      </w:r>
      <w:r>
        <w:rPr>
          <w:rFonts w:hint="eastAsia" w:ascii="Times New Roman" w:hAnsi="Times New Roman" w:eastAsia="方正仿宋简体" w:cs="Times New Roman"/>
          <w:b/>
          <w:bCs/>
          <w:sz w:val="32"/>
          <w:szCs w:val="32"/>
          <w:lang w:eastAsia="zh-CN"/>
        </w:rPr>
        <w:t>无</w:t>
      </w:r>
      <w:r>
        <w:rPr>
          <w:rFonts w:ascii="Times New Roman" w:hAnsi="Times New Roman" w:eastAsia="方正仿宋简体" w:cs="Times New Roman"/>
          <w:b/>
          <w:bCs/>
          <w:sz w:val="32"/>
          <w:szCs w:val="32"/>
        </w:rPr>
        <w:t>国有资本经营预算支出0万元。</w:t>
      </w:r>
    </w:p>
    <w:p>
      <w:pPr>
        <w:spacing w:line="60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十</w:t>
      </w:r>
      <w:r>
        <w:rPr>
          <w:rFonts w:ascii="Times New Roman" w:hAnsi="Times New Roman" w:eastAsia="方正仿宋简体" w:cs="Times New Roman"/>
          <w:b/>
          <w:bCs/>
          <w:sz w:val="32"/>
          <w:szCs w:val="32"/>
        </w:rPr>
        <w:t>、其他重要事项的情况说明</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（一）单位运行经费</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202</w:t>
      </w:r>
      <w:r>
        <w:rPr>
          <w:rFonts w:hint="eastAsia" w:ascii="Times New Roman" w:hAnsi="Times New Roman" w:eastAsia="方正仿宋简体" w:cs="Times New Roman"/>
          <w:b/>
          <w:bCs/>
          <w:sz w:val="32"/>
          <w:szCs w:val="32"/>
        </w:rPr>
        <w:t>3</w:t>
      </w:r>
      <w:r>
        <w:rPr>
          <w:rFonts w:ascii="Times New Roman" w:hAnsi="Times New Roman" w:eastAsia="方正仿宋简体" w:cs="Times New Roman"/>
          <w:b/>
          <w:bCs/>
          <w:sz w:val="32"/>
          <w:szCs w:val="32"/>
        </w:rPr>
        <w:t>年市残疾人劳动就业服务所单位运行经费财政拨款预算为</w:t>
      </w:r>
      <w:r>
        <w:rPr>
          <w:rFonts w:hint="eastAsia" w:ascii="Times New Roman" w:hAnsi="Times New Roman" w:eastAsia="方正仿宋简体" w:cs="Times New Roman"/>
          <w:b/>
          <w:bCs/>
          <w:sz w:val="32"/>
          <w:szCs w:val="32"/>
        </w:rPr>
        <w:t>76.30</w:t>
      </w:r>
      <w:r>
        <w:rPr>
          <w:rFonts w:ascii="Times New Roman" w:hAnsi="Times New Roman" w:eastAsia="方正仿宋简体" w:cs="Times New Roman"/>
          <w:b/>
          <w:bCs/>
          <w:sz w:val="32"/>
          <w:szCs w:val="32"/>
        </w:rPr>
        <w:t>万元，比202</w:t>
      </w:r>
      <w:r>
        <w:rPr>
          <w:rFonts w:hint="eastAsia" w:ascii="Times New Roman" w:hAnsi="Times New Roman" w:eastAsia="方正仿宋简体" w:cs="Times New Roman"/>
          <w:b/>
          <w:bCs/>
          <w:sz w:val="32"/>
          <w:szCs w:val="32"/>
        </w:rPr>
        <w:t>2</w:t>
      </w:r>
      <w:r>
        <w:rPr>
          <w:rFonts w:ascii="Times New Roman" w:hAnsi="Times New Roman" w:eastAsia="方正仿宋简体" w:cs="Times New Roman"/>
          <w:b/>
          <w:bCs/>
          <w:sz w:val="32"/>
          <w:szCs w:val="32"/>
        </w:rPr>
        <w:t>年预算</w:t>
      </w:r>
      <w:r>
        <w:rPr>
          <w:rFonts w:hint="eastAsia" w:ascii="Times New Roman" w:hAnsi="Times New Roman" w:eastAsia="方正仿宋简体" w:cs="Times New Roman"/>
          <w:b/>
          <w:bCs/>
          <w:sz w:val="32"/>
          <w:szCs w:val="32"/>
        </w:rPr>
        <w:t>增加20.80</w:t>
      </w:r>
      <w:r>
        <w:rPr>
          <w:rFonts w:ascii="Times New Roman" w:hAnsi="Times New Roman" w:eastAsia="方正仿宋简体" w:cs="Times New Roman"/>
          <w:b/>
          <w:bCs/>
          <w:sz w:val="32"/>
          <w:szCs w:val="32"/>
        </w:rPr>
        <w:t>万元，</w:t>
      </w:r>
      <w:r>
        <w:rPr>
          <w:rFonts w:hint="eastAsia" w:ascii="Times New Roman" w:hAnsi="Times New Roman" w:eastAsia="方正仿宋简体" w:cs="Times New Roman"/>
          <w:b/>
          <w:bCs/>
          <w:sz w:val="32"/>
          <w:szCs w:val="32"/>
        </w:rPr>
        <w:t>增长37.48</w:t>
      </w:r>
      <w:r>
        <w:rPr>
          <w:rFonts w:ascii="Times New Roman" w:hAnsi="Times New Roman" w:eastAsia="方正仿宋简体" w:cs="Times New Roman"/>
          <w:b/>
          <w:bCs/>
          <w:sz w:val="32"/>
          <w:szCs w:val="32"/>
        </w:rPr>
        <w:t>%。主要原因是其他工资福利支出</w:t>
      </w:r>
      <w:r>
        <w:rPr>
          <w:rFonts w:hint="eastAsia" w:ascii="Times New Roman" w:hAnsi="Times New Roman" w:eastAsia="方正仿宋简体" w:cs="Times New Roman"/>
          <w:b/>
          <w:bCs/>
          <w:sz w:val="32"/>
          <w:szCs w:val="32"/>
        </w:rPr>
        <w:t>增加</w:t>
      </w:r>
      <w:r>
        <w:rPr>
          <w:rFonts w:ascii="Times New Roman" w:hAnsi="Times New Roman" w:eastAsia="方正仿宋简体" w:cs="Times New Roman"/>
          <w:b/>
          <w:bCs/>
          <w:sz w:val="32"/>
          <w:szCs w:val="32"/>
        </w:rPr>
        <w:t>。</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（二）政府采购情况</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202</w:t>
      </w:r>
      <w:r>
        <w:rPr>
          <w:rFonts w:hint="eastAsia" w:ascii="Times New Roman" w:hAnsi="Times New Roman" w:eastAsia="方正仿宋简体" w:cs="Times New Roman"/>
          <w:b/>
          <w:bCs/>
          <w:sz w:val="32"/>
          <w:szCs w:val="32"/>
        </w:rPr>
        <w:t>3</w:t>
      </w:r>
      <w:r>
        <w:rPr>
          <w:rFonts w:ascii="Times New Roman" w:hAnsi="Times New Roman" w:eastAsia="方正仿宋简体" w:cs="Times New Roman"/>
          <w:b/>
          <w:bCs/>
          <w:sz w:val="32"/>
          <w:szCs w:val="32"/>
        </w:rPr>
        <w:t>年市残疾人劳动就业服务所安排政府采购预算</w:t>
      </w:r>
      <w:r>
        <w:rPr>
          <w:rFonts w:hint="eastAsia" w:ascii="Times New Roman" w:hAnsi="Times New Roman" w:eastAsia="方正仿宋简体" w:cs="Times New Roman"/>
          <w:b/>
          <w:bCs/>
          <w:sz w:val="32"/>
          <w:szCs w:val="32"/>
        </w:rPr>
        <w:t>68</w:t>
      </w:r>
      <w:r>
        <w:rPr>
          <w:rFonts w:ascii="Times New Roman" w:hAnsi="Times New Roman" w:eastAsia="方正仿宋简体" w:cs="Times New Roman"/>
          <w:b/>
          <w:bCs/>
          <w:sz w:val="32"/>
          <w:szCs w:val="32"/>
        </w:rPr>
        <w:t>万元，主要用于采购残疾人职业技能培训。</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（三）国有资产占有使用情况</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截至202</w:t>
      </w:r>
      <w:r>
        <w:rPr>
          <w:rFonts w:hint="eastAsia" w:ascii="Times New Roman" w:hAnsi="Times New Roman" w:eastAsia="方正仿宋简体" w:cs="Times New Roman"/>
          <w:b/>
          <w:bCs/>
          <w:sz w:val="32"/>
          <w:szCs w:val="32"/>
        </w:rPr>
        <w:t>2</w:t>
      </w:r>
      <w:r>
        <w:rPr>
          <w:rFonts w:ascii="Times New Roman" w:hAnsi="Times New Roman" w:eastAsia="方正仿宋简体" w:cs="Times New Roman"/>
          <w:b/>
          <w:bCs/>
          <w:sz w:val="32"/>
          <w:szCs w:val="32"/>
        </w:rPr>
        <w:t>年底，市残疾人劳动就业服务所共有车辆0辆，其中单位价值200万元以上大型设备0台。</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202</w:t>
      </w:r>
      <w:r>
        <w:rPr>
          <w:rFonts w:hint="eastAsia" w:ascii="Times New Roman" w:hAnsi="Times New Roman" w:eastAsia="方正仿宋简体" w:cs="Times New Roman"/>
          <w:b/>
          <w:bCs/>
          <w:sz w:val="32"/>
          <w:szCs w:val="32"/>
        </w:rPr>
        <w:t>3</w:t>
      </w:r>
      <w:r>
        <w:rPr>
          <w:rFonts w:ascii="Times New Roman" w:hAnsi="Times New Roman" w:eastAsia="方正仿宋简体" w:cs="Times New Roman"/>
          <w:b/>
          <w:bCs/>
          <w:sz w:val="32"/>
          <w:szCs w:val="32"/>
        </w:rPr>
        <w:t>年单位预算未安排购置车辆及单位价值200万元以上大型设备。</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（四）绩效目标设置情况</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绩效目标是预算编制的前提和基础，202</w:t>
      </w:r>
      <w:r>
        <w:rPr>
          <w:rFonts w:hint="eastAsia" w:ascii="Times New Roman" w:hAnsi="Times New Roman" w:eastAsia="方正仿宋简体" w:cs="Times New Roman"/>
          <w:b/>
          <w:bCs/>
          <w:sz w:val="32"/>
          <w:szCs w:val="32"/>
        </w:rPr>
        <w:t>3</w:t>
      </w:r>
      <w:r>
        <w:rPr>
          <w:rFonts w:ascii="Times New Roman" w:hAnsi="Times New Roman" w:eastAsia="方正仿宋简体" w:cs="Times New Roman"/>
          <w:b/>
          <w:bCs/>
          <w:sz w:val="32"/>
          <w:szCs w:val="32"/>
        </w:rPr>
        <w:t>年市残疾人劳动就业服务所所有项目按要求编制了绩效目标，从项目完成、项目效益、满意度等方面设置了绩效指标，综合反映项目预期完成的数量、成本、时效、质量，预期达到的社会效益、经济效益、生态效益、可持续影响以及服务对象满意度等情况。</w:t>
      </w:r>
    </w:p>
    <w:p>
      <w:pPr>
        <w:spacing w:line="60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十、</w:t>
      </w:r>
      <w:r>
        <w:rPr>
          <w:rFonts w:ascii="Times New Roman" w:hAnsi="Times New Roman" w:eastAsia="方正仿宋简体" w:cs="Times New Roman"/>
          <w:b/>
          <w:bCs/>
          <w:sz w:val="32"/>
          <w:szCs w:val="32"/>
        </w:rPr>
        <w:t>名词解释</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（一）一般公共预算拨款收入：指市级财政当年拨付的资金。</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（二）社会保障和就业支出：反映政府在社会保障和就业方面的支出。</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（三）医疗卫生与计划生育支出：反映政府医疗卫生和计划生育管理方面的支出。</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（四）住房和保障支出：集中反映政府用于住房方面的支出。</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（五）机关事业单位职业年金缴费支出：反映机关事业单位实施养老保险制度由单位实际缴纳的职业年金支出。</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（六）机关事业单位基本养老保险缴费支出：反映机关事业单位实施养老保险制度由单位缴纳的基本养老保险费支出。</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（七）其他社会保障和就业支出：反映其他用于社会保障和就业方面的支出。</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（八）行政单位医疗：反映财政部门集中安排的行政单位基本医疗保险缴费经费，未参加医疗保险的行政单位的公费医疗经费，按国家规定享受离休人员、红军老战士待遇人员的医疗经费。</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（九）公务员医疗补助:反映财政部门集中安排的公务员医疗补助经费。</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（十）住房公积金:反映行政事业单位按人力资源和社会保障部、财政部规定的基本工资和津贴补贴以及规定比例为职工缴纳的住房公积金</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十一）机关服务费：为保障事业单位运行用于购买货物和服务的各项资金，包括办公及印刷费、邮电费、差旅费、会议费、福利费、日常维修费、专用材料及一般设备购置费、办公用房水电费、办公用房物业管理费及其他费用。</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十二）“三公”经费：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（十三）基本支出：指为保障机构正常运转、完成日常工作任务而发生的人员支出和公用支出。</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（十四）项目支出：指在基本支出之外为完成特定行政任务和事业发展目标所发生的支出。</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（十五）上年结转：指以前年度尚未完成，结转到本年仍按原规定用途继续使用的资金。</w:t>
      </w:r>
    </w:p>
    <w:p>
      <w:pPr>
        <w:spacing w:line="600" w:lineRule="exact"/>
        <w:ind w:firstLine="643" w:firstLineChars="200"/>
        <w:rPr>
          <w:rFonts w:ascii="Times New Roman" w:hAnsi="Times New Roman" w:eastAsia="方正仿宋简体" w:cs="Times New Roman"/>
          <w:b/>
          <w:bCs/>
          <w:sz w:val="32"/>
          <w:szCs w:val="32"/>
        </w:rPr>
      </w:pPr>
    </w:p>
    <w:p>
      <w:pPr>
        <w:spacing w:line="600" w:lineRule="exact"/>
        <w:ind w:firstLine="643" w:firstLineChars="200"/>
        <w:rPr>
          <w:rFonts w:ascii="Times New Roman" w:hAnsi="Times New Roman" w:eastAsia="方正仿宋简体" w:cs="Times New Roman"/>
          <w:b/>
          <w:bCs/>
          <w:sz w:val="32"/>
          <w:szCs w:val="32"/>
        </w:rPr>
      </w:pPr>
      <w:bookmarkStart w:id="11" w:name="_GoBack"/>
      <w:bookmarkEnd w:id="11"/>
      <w:r>
        <w:rPr>
          <w:rFonts w:ascii="Times New Roman" w:hAnsi="Times New Roman" w:eastAsia="方正仿宋简体" w:cs="Times New Roman"/>
          <w:b/>
          <w:bCs/>
          <w:sz w:val="32"/>
          <w:szCs w:val="32"/>
        </w:rPr>
        <w:t>附件：表1.部门收支总表</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表1-1.</w:t>
      </w:r>
      <w:r>
        <w:rPr>
          <w:rFonts w:hint="eastAsia" w:ascii="Times New Roman" w:hAnsi="Times New Roman" w:eastAsia="方正仿宋简体" w:cs="Times New Roman"/>
          <w:b/>
          <w:bCs/>
          <w:sz w:val="32"/>
          <w:szCs w:val="32"/>
        </w:rPr>
        <w:t>单位</w:t>
      </w:r>
      <w:r>
        <w:rPr>
          <w:rFonts w:ascii="Times New Roman" w:hAnsi="Times New Roman" w:eastAsia="方正仿宋简体" w:cs="Times New Roman"/>
          <w:b/>
          <w:bCs/>
          <w:sz w:val="32"/>
          <w:szCs w:val="32"/>
        </w:rPr>
        <w:t>收入总表</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表1-2.</w:t>
      </w:r>
      <w:r>
        <w:rPr>
          <w:rFonts w:hint="eastAsia" w:ascii="Times New Roman" w:hAnsi="Times New Roman" w:eastAsia="方正仿宋简体" w:cs="Times New Roman"/>
          <w:b/>
          <w:bCs/>
          <w:sz w:val="32"/>
          <w:szCs w:val="32"/>
        </w:rPr>
        <w:t>单位</w:t>
      </w:r>
      <w:r>
        <w:rPr>
          <w:rFonts w:ascii="Times New Roman" w:hAnsi="Times New Roman" w:eastAsia="方正仿宋简体" w:cs="Times New Roman"/>
          <w:b/>
          <w:bCs/>
          <w:sz w:val="32"/>
          <w:szCs w:val="32"/>
        </w:rPr>
        <w:t>支出总表</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表2.财政拨款收支预算总表</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表2-1.财政拨款支出预算表（政府经济分类科目）</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表3.一般公共预算支出预算表</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表3-1.一般公共预算基本支出预算表</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表3-2.一般公共预算项目支出预算表</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表3-3.一般公共预算“三公”经费支出预算表</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表4.政府性基金支出预算表</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表4-1.政府性基金预算“三公”经费支出预算表</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表5.国有资本经营预算支出预算表</w:t>
      </w:r>
    </w:p>
    <w:p>
      <w:pPr>
        <w:spacing w:line="600" w:lineRule="exact"/>
        <w:ind w:firstLine="643" w:firstLineChars="200"/>
        <w:jc w:val="left"/>
        <w:rPr>
          <w:rFonts w:ascii="Times New Roman" w:hAnsi="Times New Roman" w:eastAsia="仿宋_GB2312" w:cs="Times New Roman"/>
          <w:color w:val="000000" w:themeColor="text1"/>
          <w:sz w:val="32"/>
          <w:szCs w:val="32"/>
        </w:rPr>
      </w:pPr>
      <w:r>
        <w:rPr>
          <w:rFonts w:ascii="Times New Roman" w:hAnsi="Times New Roman" w:eastAsia="方正仿宋简体" w:cs="Times New Roman"/>
          <w:b/>
          <w:bCs/>
          <w:sz w:val="32"/>
          <w:szCs w:val="32"/>
        </w:rPr>
        <w:t>表6.部门预算项目绩效目标</w:t>
      </w:r>
      <w:r>
        <w:rPr>
          <w:rFonts w:ascii="Times New Roman" w:hAnsi="Times New Roman" w:eastAsia="仿宋_GB2312" w:cs="Times New Roman"/>
          <w:color w:val="000000" w:themeColor="text1"/>
          <w:sz w:val="32"/>
          <w:szCs w:val="32"/>
        </w:rPr>
        <w:t>表</w:t>
      </w:r>
    </w:p>
    <w:p>
      <w:pPr>
        <w:spacing w:line="600" w:lineRule="exact"/>
        <w:ind w:firstLine="643" w:firstLineChars="200"/>
        <w:jc w:val="left"/>
        <w:rPr>
          <w:rFonts w:ascii="Times New Roman" w:hAnsi="Times New Roman" w:eastAsia="方正仿宋简体" w:cs="Times New Roman"/>
          <w:b/>
          <w:bCs/>
          <w:sz w:val="32"/>
          <w:szCs w:val="32"/>
        </w:rPr>
      </w:pPr>
    </w:p>
    <w:p>
      <w:pPr>
        <w:spacing w:line="600" w:lineRule="exact"/>
        <w:ind w:firstLine="643" w:firstLineChars="200"/>
        <w:jc w:val="left"/>
        <w:rPr>
          <w:rFonts w:ascii="Times New Roman" w:hAnsi="Times New Roman" w:eastAsia="方正仿宋简体" w:cs="Times New Roman"/>
          <w:b/>
          <w:bCs/>
          <w:sz w:val="32"/>
          <w:szCs w:val="32"/>
        </w:rPr>
      </w:pPr>
    </w:p>
    <w:sectPr>
      <w:footerReference r:id="rId3" w:type="default"/>
      <w:pgSz w:w="11906" w:h="16838"/>
      <w:pgMar w:top="2098" w:right="1474" w:bottom="1984" w:left="1587" w:header="851" w:footer="992" w:gutter="0"/>
      <w:pgNumType w:fmt="decimal" w:start="1" w:chapStyle="5"/>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3074" o:spid="_x0000_s3074"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- 5 -</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4"/>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gwNzczMGQ5ZTM0N2FkZjA5NWRiNWVhOTJiM2VlODIifQ=="/>
  </w:docVars>
  <w:rsids>
    <w:rsidRoot w:val="00444FF0"/>
    <w:rsid w:val="00012D5C"/>
    <w:rsid w:val="000408B6"/>
    <w:rsid w:val="00075A67"/>
    <w:rsid w:val="00080C8D"/>
    <w:rsid w:val="00081C49"/>
    <w:rsid w:val="0009334A"/>
    <w:rsid w:val="000C4B13"/>
    <w:rsid w:val="000E7F99"/>
    <w:rsid w:val="00172F34"/>
    <w:rsid w:val="001B1079"/>
    <w:rsid w:val="001D3C81"/>
    <w:rsid w:val="001E3D93"/>
    <w:rsid w:val="001E7163"/>
    <w:rsid w:val="001F3A09"/>
    <w:rsid w:val="00203C5D"/>
    <w:rsid w:val="002063A5"/>
    <w:rsid w:val="00233CF6"/>
    <w:rsid w:val="002545FC"/>
    <w:rsid w:val="00290250"/>
    <w:rsid w:val="002B4EB8"/>
    <w:rsid w:val="002C6CA4"/>
    <w:rsid w:val="002D445B"/>
    <w:rsid w:val="002E29E8"/>
    <w:rsid w:val="003207E7"/>
    <w:rsid w:val="0033047C"/>
    <w:rsid w:val="0035342F"/>
    <w:rsid w:val="00392364"/>
    <w:rsid w:val="003A4EC9"/>
    <w:rsid w:val="003B37A9"/>
    <w:rsid w:val="003E2604"/>
    <w:rsid w:val="0041299D"/>
    <w:rsid w:val="00444FF0"/>
    <w:rsid w:val="00446BAC"/>
    <w:rsid w:val="004624F2"/>
    <w:rsid w:val="0046461B"/>
    <w:rsid w:val="004918E6"/>
    <w:rsid w:val="004F3101"/>
    <w:rsid w:val="00513286"/>
    <w:rsid w:val="00553298"/>
    <w:rsid w:val="005A13CD"/>
    <w:rsid w:val="005C3CB7"/>
    <w:rsid w:val="005D4E40"/>
    <w:rsid w:val="005E204C"/>
    <w:rsid w:val="005E4432"/>
    <w:rsid w:val="00615569"/>
    <w:rsid w:val="00630AFC"/>
    <w:rsid w:val="00692752"/>
    <w:rsid w:val="00695387"/>
    <w:rsid w:val="006F1DAF"/>
    <w:rsid w:val="00706D4E"/>
    <w:rsid w:val="007424FF"/>
    <w:rsid w:val="0076137E"/>
    <w:rsid w:val="0076145D"/>
    <w:rsid w:val="00792CBB"/>
    <w:rsid w:val="00826350"/>
    <w:rsid w:val="008B0E8A"/>
    <w:rsid w:val="008C573A"/>
    <w:rsid w:val="008E021C"/>
    <w:rsid w:val="008E63C0"/>
    <w:rsid w:val="00910B54"/>
    <w:rsid w:val="00927ABE"/>
    <w:rsid w:val="009719AD"/>
    <w:rsid w:val="0097723E"/>
    <w:rsid w:val="009B6D38"/>
    <w:rsid w:val="00A01207"/>
    <w:rsid w:val="00A1709C"/>
    <w:rsid w:val="00A32F8A"/>
    <w:rsid w:val="00A5067A"/>
    <w:rsid w:val="00A6048B"/>
    <w:rsid w:val="00A813C1"/>
    <w:rsid w:val="00A956C7"/>
    <w:rsid w:val="00A97F7A"/>
    <w:rsid w:val="00AA070E"/>
    <w:rsid w:val="00AC1140"/>
    <w:rsid w:val="00AC447A"/>
    <w:rsid w:val="00B05E9C"/>
    <w:rsid w:val="00B325F2"/>
    <w:rsid w:val="00B42940"/>
    <w:rsid w:val="00B655FF"/>
    <w:rsid w:val="00B7259F"/>
    <w:rsid w:val="00B93C8C"/>
    <w:rsid w:val="00B9715C"/>
    <w:rsid w:val="00BC1DB5"/>
    <w:rsid w:val="00C40672"/>
    <w:rsid w:val="00C46A9F"/>
    <w:rsid w:val="00D745B6"/>
    <w:rsid w:val="00D75755"/>
    <w:rsid w:val="00D83D31"/>
    <w:rsid w:val="00DA2587"/>
    <w:rsid w:val="00DF41E2"/>
    <w:rsid w:val="00DF6433"/>
    <w:rsid w:val="00E24E33"/>
    <w:rsid w:val="00E45AF2"/>
    <w:rsid w:val="00E46B9A"/>
    <w:rsid w:val="00E77565"/>
    <w:rsid w:val="00E8637A"/>
    <w:rsid w:val="00EB3CA9"/>
    <w:rsid w:val="00EC0A65"/>
    <w:rsid w:val="00EC6DE9"/>
    <w:rsid w:val="00EE0820"/>
    <w:rsid w:val="00F01574"/>
    <w:rsid w:val="00F07F2E"/>
    <w:rsid w:val="00F1111A"/>
    <w:rsid w:val="00F13BCC"/>
    <w:rsid w:val="00F31006"/>
    <w:rsid w:val="00F52402"/>
    <w:rsid w:val="00F57190"/>
    <w:rsid w:val="00F727BE"/>
    <w:rsid w:val="00F87FC9"/>
    <w:rsid w:val="00FA6B4A"/>
    <w:rsid w:val="00FD4BB4"/>
    <w:rsid w:val="020634A7"/>
    <w:rsid w:val="042F0912"/>
    <w:rsid w:val="156A6B67"/>
    <w:rsid w:val="16867910"/>
    <w:rsid w:val="1D186AEA"/>
    <w:rsid w:val="21D17226"/>
    <w:rsid w:val="22B66059"/>
    <w:rsid w:val="291B0A33"/>
    <w:rsid w:val="2B6340D0"/>
    <w:rsid w:val="2D5466B6"/>
    <w:rsid w:val="2FAD0182"/>
    <w:rsid w:val="317714B4"/>
    <w:rsid w:val="33FE342B"/>
    <w:rsid w:val="394F021E"/>
    <w:rsid w:val="3AD37AD6"/>
    <w:rsid w:val="3ED92F73"/>
    <w:rsid w:val="414C4F70"/>
    <w:rsid w:val="49081571"/>
    <w:rsid w:val="550172E3"/>
    <w:rsid w:val="5CCE1291"/>
    <w:rsid w:val="5E11724A"/>
    <w:rsid w:val="679271E0"/>
    <w:rsid w:val="7E8E725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ocked="1"/>
    <w:lsdException w:qFormat="1" w:uiPriority="39"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qFormat/>
    <w:uiPriority w:val="99"/>
    <w:pPr>
      <w:spacing w:beforeLines="30"/>
    </w:pPr>
    <w:rPr>
      <w:rFonts w:ascii="仿宋_GB2312" w:eastAsia="仿宋_GB2312" w:cs="仿宋_GB2312"/>
      <w:sz w:val="30"/>
      <w:szCs w:val="30"/>
    </w:rPr>
  </w:style>
  <w:style w:type="paragraph" w:styleId="3">
    <w:name w:val="Body Text Indent"/>
    <w:basedOn w:val="1"/>
    <w:semiHidden/>
    <w:unhideWhenUsed/>
    <w:qFormat/>
    <w:uiPriority w:val="99"/>
    <w:pPr>
      <w:spacing w:after="120"/>
      <w:ind w:left="420" w:leftChars="200"/>
    </w:pPr>
  </w:style>
  <w:style w:type="paragraph" w:styleId="4">
    <w:name w:val="Balloon Text"/>
    <w:basedOn w:val="1"/>
    <w:link w:val="17"/>
    <w:semiHidden/>
    <w:unhideWhenUsed/>
    <w:qFormat/>
    <w:uiPriority w:val="99"/>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5"/>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locked/>
    <w:uiPriority w:val="39"/>
    <w:pPr>
      <w:tabs>
        <w:tab w:val="right" w:leader="dot" w:pos="8296"/>
      </w:tabs>
      <w:spacing w:before="93"/>
      <w:jc w:val="center"/>
    </w:pPr>
    <w:rPr>
      <w:rFonts w:ascii="仿宋" w:hAnsi="仿宋" w:eastAsia="仿宋" w:cs="Times New Roman"/>
      <w:sz w:val="28"/>
      <w:szCs w:val="28"/>
    </w:rPr>
  </w:style>
  <w:style w:type="paragraph" w:styleId="8">
    <w:name w:val="toc 2"/>
    <w:basedOn w:val="1"/>
    <w:next w:val="1"/>
    <w:unhideWhenUsed/>
    <w:qFormat/>
    <w:locked/>
    <w:uiPriority w:val="39"/>
    <w:pPr>
      <w:tabs>
        <w:tab w:val="right" w:leader="dot" w:pos="8296"/>
      </w:tabs>
      <w:ind w:left="420" w:leftChars="200"/>
    </w:pPr>
    <w:rPr>
      <w:rFonts w:ascii="Times New Roman" w:hAnsi="Times New Roman" w:cs="Times New Roman"/>
      <w:szCs w:val="24"/>
    </w:rPr>
  </w:style>
  <w:style w:type="paragraph" w:styleId="9">
    <w:name w:val="Normal (Web)"/>
    <w:basedOn w:val="1"/>
    <w:qFormat/>
    <w:uiPriority w:val="0"/>
    <w:pPr>
      <w:spacing w:before="100" w:beforeAutospacing="1" w:after="100" w:afterAutospacing="1"/>
      <w:jc w:val="left"/>
    </w:pPr>
    <w:rPr>
      <w:rFonts w:cs="Times New Roman"/>
      <w:kern w:val="0"/>
      <w:sz w:val="24"/>
    </w:rPr>
  </w:style>
  <w:style w:type="paragraph" w:styleId="10">
    <w:name w:val="Body Text First Indent 2"/>
    <w:basedOn w:val="3"/>
    <w:qFormat/>
    <w:uiPriority w:val="0"/>
    <w:pPr>
      <w:ind w:firstLine="420" w:firstLineChars="200"/>
    </w:pPr>
  </w:style>
  <w:style w:type="character" w:customStyle="1" w:styleId="13">
    <w:name w:val="正文文本 Char"/>
    <w:basedOn w:val="12"/>
    <w:link w:val="2"/>
    <w:semiHidden/>
    <w:qFormat/>
    <w:uiPriority w:val="99"/>
    <w:rPr>
      <w:rFonts w:ascii="Calibri" w:hAnsi="Calibri" w:cs="Calibri"/>
      <w:szCs w:val="21"/>
    </w:rPr>
  </w:style>
  <w:style w:type="character" w:customStyle="1" w:styleId="14">
    <w:name w:val="页脚 Char"/>
    <w:basedOn w:val="12"/>
    <w:link w:val="5"/>
    <w:qFormat/>
    <w:locked/>
    <w:uiPriority w:val="99"/>
    <w:rPr>
      <w:sz w:val="18"/>
      <w:szCs w:val="18"/>
    </w:rPr>
  </w:style>
  <w:style w:type="character" w:customStyle="1" w:styleId="15">
    <w:name w:val="页眉 Char"/>
    <w:basedOn w:val="12"/>
    <w:link w:val="6"/>
    <w:semiHidden/>
    <w:qFormat/>
    <w:locked/>
    <w:uiPriority w:val="99"/>
    <w:rPr>
      <w:sz w:val="18"/>
      <w:szCs w:val="18"/>
    </w:rPr>
  </w:style>
  <w:style w:type="paragraph" w:styleId="16">
    <w:name w:val="List Paragraph"/>
    <w:basedOn w:val="1"/>
    <w:qFormat/>
    <w:uiPriority w:val="34"/>
    <w:pPr>
      <w:ind w:firstLine="420" w:firstLineChars="200"/>
    </w:pPr>
  </w:style>
  <w:style w:type="character" w:customStyle="1" w:styleId="17">
    <w:name w:val="批注框文本 Char"/>
    <w:basedOn w:val="12"/>
    <w:link w:val="4"/>
    <w:semiHidden/>
    <w:qFormat/>
    <w:uiPriority w:val="99"/>
    <w:rPr>
      <w:rFonts w:ascii="Calibri" w:hAnsi="Calibri" w:cs="Calibri"/>
      <w:kern w:val="2"/>
      <w:sz w:val="18"/>
      <w:szCs w:val="18"/>
    </w:rPr>
  </w:style>
  <w:style w:type="paragraph" w:customStyle="1" w:styleId="18">
    <w:name w:val="WPSOffice手动目录 1"/>
    <w:qFormat/>
    <w:uiPriority w:val="0"/>
    <w:pPr>
      <w:ind w:leftChars="0"/>
    </w:pPr>
    <w:rPr>
      <w:rFonts w:ascii="Calibri" w:hAnsi="Calibri" w:eastAsia="宋体" w:cs="Times New Roman"/>
      <w:sz w:val="20"/>
      <w:szCs w:val="20"/>
    </w:rPr>
  </w:style>
  <w:style w:type="paragraph" w:customStyle="1" w:styleId="19">
    <w:name w:val="WPSOffice手动目录 2"/>
    <w:qFormat/>
    <w:uiPriority w:val="0"/>
    <w:pPr>
      <w:ind w:leftChars="200"/>
    </w:pPr>
    <w:rPr>
      <w:rFonts w:ascii="Calibri" w:hAnsi="Calibri"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4"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2129BC-0F2A-47C9-9E33-A45B28CDA76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3828</Words>
  <Characters>4169</Characters>
  <Lines>32</Lines>
  <Paragraphs>9</Paragraphs>
  <TotalTime>18</TotalTime>
  <ScaleCrop>false</ScaleCrop>
  <LinksUpToDate>false</LinksUpToDate>
  <CharactersWithSpaces>4968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2023-02-09T08:05:00Z</dcterms:created>
  <dc:creator>黄文福</dc:creator>
  <cp:lastModifiedBy>Administrator</cp:lastModifiedBy>
  <cp:lastPrinted>2023-02-09T08:53:00Z</cp:lastPrinted>
  <dcterms:modified xsi:type="dcterms:W3CDTF">2023-02-10T03:07:36Z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023A30024433421DA0734659CDB3C5FF</vt:lpwstr>
  </property>
</Properties>
</file>